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building web and mobile applications. Adept at translating complex requirements into user-friendly designs and implementing solutions that enhance user interaction with robotic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HTML5, CSS3,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GraphQL, PostgreSQL, Apache Kafka,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CI/CD, Webpack, Babel,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Postman, Jasmine,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Terraform, OpenShift, Serverless Framework, CloudFormation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customer-facing product features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Scoutmap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usability and clarity, while ensuring a seamless user experience aligned with complex robotics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teams, including product, design, and data analytics, to create intuitive interfaces that integrate advanced robotic capabilities and help customers manage complex workflows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for responsive web applications, enhancing user interaction with real-time data and operational insights from robotic systems while maintaining high performance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craft sophisticated, data-driven UIs that improved the overall user engagement and satisfaction across all product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solid engineering best practices while mentoring junior developers to elevate the team's productivity and code standards through collaborative feedback and code reviews on critical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complex telemetry data from robotic systems into product interfaces, providing users with operational insights to optimize their facilities' performance and decision-making capabilities during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technical planning sessions to explore innovative solutions that enhance the customer interface, bringing a strong understanding of user-centered design and product vision to the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continuous collaboration with UX/UI designers to translate user workflows into scalable product features, ensuring clarity and correctness in every development phase from concept to rollout.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reusable component architecture, significantly reducing the application footprint and improving load times while enhancing maintainability and scalability for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infrastructure and DevOps practices, particularly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deployment pipelines, ensuring reliable software performance under varying loads and conditions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testing phases to uphold high standards of software quality and reliability across the team's deployments, covering both functionality and user experience aspects.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brainstorming sessions to define and prioritize upcoming sprints, fostering open dialogue among team members, and aligning individual contributions with broader organizational goals for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documentation to aid team members and clients in understanding complex systems, ensuring smooth onboarding and ongoing support for product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backend engineers to ensure data integrity and optimal performance of API services, enabling a seamless interaction layer between frontend applications and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Agile teams, embracing methodologies that promoted adaptability and rapid iterations in product development, ensuring that project goals are met efficiently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product features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a combination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applications that met organizational standards for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discuss complex problems and develop clear and actionable solutions in high-stakes environments, demonstrating strong leadership and communication skills throughout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enhance code reliability and performance, ensuring that each release adhered to stringent quality standards while maintaining fast delivery cycles for product increments.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real-time data solutions that improved the user experience by providing instantaneous insights into operational workflows and robotic deployments through effective data visualization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initiatives, benchmarking existing applications against competitive offerings and identifying potential enhancements that could be implemented in future iterations or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execution of a multi-tenant SaaS application within the AWS ecosystem, prioritizing performance and security across all development stages for various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transitions from development to production and ensuring rapid, reliable updates were delivered to users on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retrospectives, employing Agile methodologies to enhance team workflow, foster collaboration, and increase overall product quality with each iteration.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high-fidelity prototypes and conducted user testing sessions to gather feedback, refining product features to better align with user needs and preferences based on direct observations.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Git for version control and collaborative development practices, maintaining a clean project history and facilitating smooth integration of features and bug fixes among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code and documentation to open-source projects related to robotic systems, fostering community engagement and sharing best practices within the industry to elevate collective knowledge.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enterprise-level clients to gather requirements directly related to their unique operational challenges, translating these into actionable development tasks and clear project scopes while maintaining a customer-focused mindset.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