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Staff Software Engineer with 11 years in software development, specializing in cloud-native applications, distributed systems, and financial technology. Proven expertise in GCP, Kubernetes, Python, and compliance-critical engineering. Demonstrated ability to enhance system scalability, correctness, and auditability, driving innovation in regulated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Kubernetes, Terraform, Docker,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Go, Java,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Event-Driven Architecture, Microservices, REST APIs, Message Queues, Data Consistency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Trade Lifecycle Systems, Risk Management, Regulatory Compliance, Reconciliation Systems, Audit Integrity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Postman, JUnit,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architecting and implementing the foundational architecture for a cloud-native FCM platform, enabling seamless financial transactions and real-time trade executions with high throughput under complex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modernization of legacy codebases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resiliency and scalability of the financial systems used for brokerage and trade negotiation.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industry-compliant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testing strategies, ensuring all services maintained high levels of security, correctness, and auditability to meet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meaningful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promoted peer programming sessions, effectively elevating the technical proficiency of engineering standards across the team and establishing a robust engineering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governed the system-of-record architecture, which ensured meticulous handling of financial data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contracts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 boundaries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reporting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high-throughput trade flow systems with a strong emphasis on concurrent processing and high availability,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acknowledgments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user trading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AI-assisted coding tools to streamline code generation and improve testing efficiency, ensuring a balance between the velocity of development and preservation of stringent regulatory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compliance teams to define financial correctness standards and integrate regulatory requirements directly into the systems architecture for proactive risk mitigation.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of best practices in software design and deployment processes, nurturing a culture of continuous learning and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review sessions where I provided technical direction and strategic insight, influencing the overall design and roadmap of core FCM infrastructure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