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seasoned software engineer with 11 years of experience in software development, specializing in DevOps practices and modern software solutions. Proven expertise in creating scalable, reliable infrastructure and applications, with a strong commitment to best engineering practices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CloudFormation, Ansible,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C#, C++, JavaScript, Shell Scripting,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TravisCI, AWS CodePipeline, Docker Compose, Grafana, Prometheus,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Nagios, DataDog, NewRelic, HashiCorp Vault, ELK Stack, SAML, LDAP, Active Directory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Amazon DynamoDB, SQL, NoSQL, Apache Kafka,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Unit Testing, Integration Testing, Microservices Architecture, RESTful APIs, GraphQL, Version Control (Git), Continuous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ensuring high availability and fault tolerance across multiple environments leading to improved deployment efficiency and reduced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Modernized legacy applications by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strategies, enhancing deployment speed and consistency, while ensuring seamless integration with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drive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implementing security measures throughout the software development life cycle to safeguard applications against vulnerabilities and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establishing comprehensive training programs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knowledge sharing that helped enhance team capability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code libraries and frameworks that supported rapid development cycles, thereby increasing productivity and delivering solutions that aligned with client needs and operational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best practices for monitoring application performance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issues and maintaining service level agreements with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organizational technological competency by standardizing practices across the team,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 and configuration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lifecycles effectively, organizing daily stand-ups, sprint planning, and retrospectives to promote transparency and drive continuous improvements across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and user manuals for project systems to foster knowledge transfer and ensure ongoing usability of solutions tailored to clients' operational frameworks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workshops to identify opportunities for enhancing business processes through automation and improved software tools, resulting in operational efficiencies and increased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solutions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in-depth insights into application performance and providing proactive data-driven recommendations for optimization, resource allocation, and incident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 inclusive team culture by actively participating in diversity initiatives, helping to establish a work environment that values the contributions of all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substantial improvements in system reliability and performance through the standardization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development teams, utilizing established best practices and monitoring tools emotionally connected to solution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compliance with industry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solutions met stringent security and operational regulations and guidelines for technology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Strategically aligned engineering outputs with business goals by working closely with stakeholders to identify needs, propose technological advancements, and deliver impactful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distributed systems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architecture, integrating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enhanced flexibility and facilitated dynamic scaling based on application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activities, contributing to planning and retrospectives, leading discussions that prioritized functionalities driving business goals and application performance in an evolving project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modularity and maintainability of application architectures tailored for seamless cloud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operations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coordinated and automated deployments aligned with software quality standards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implementing security best practices for cloud environments, including the application of network configurations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providing solutions for identity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Adjusted container orchestration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using Helm to create reproducible deployments, optimizing resource usage and improving service reliability under varied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application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performance monitoring and alerting systems that ensured adherence to service-level agreements and critical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Accumulated extensive knowledge of distributed databases, optimizing performance in applications using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greater data reliability and speed of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by promoting security best practices among engineering teams, advocating for principles of secure coding and infrastructure design in all project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automated testing environments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Compose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consistency and speed of testing processes within the development pipeline, leading to faster releases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discussions to translate technical specifications into user stories, providing insights that facilitated development process understanding and stakeholder alignment throughout project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logging capabilities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correlated with established best practices, to ensure efficient incident management procedures, ultimately leading to improved application uptime and reduced operational interruptions.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