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designing and implementing web and mobile applications, specializing in AI systems, distributed architectures, and real-time data processing. Proven ability to mentor teams and drive technology strategy.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C++, JavaScript, Ruby, Go, TypeScript,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Django, Flask, React, Node.js, TensorFlow, PyTorch,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Hadoop, Spark, AWS S3, AWS Lambda, GCP BigQuery,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Jenkins,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OpenAPI, WebSockets, Serverless Framework, API Gateway, AWS EventBridge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cutting-edge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empower sales teams by providing real-time market intelligence, enhancing their understanding of client needs and guiding them in effective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of product managers and designers to deliver impactful, user-centered solutions that align with overall business objectives and improve client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highly available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optimized performance and reliability, while continuously analyzing and refining data pipelines for efficiency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robust tools aimed at improving sales team productivity, enhancing operational efficiency through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workflow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resulting in a better use of resources and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and mid-level engineers, fostering effective collaboration, knowledge sharing, and skills enhancement, while promoting a culture of continuous improvement within the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architect solutions that handle both batch and streaming data processes, ensuring high throughput and low latency in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scalable applications that meet demand and growth needs of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troubleshooting of applications and systems,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detect potential issues before they escalate, ensuring consistent uptime and reliability of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project management, facilitating sprints and retrospectives, ensuring clear communication and regular progress tracking among all team members, thus enhancing team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emphasizing clean coding practices and adherence to best practices for software development, thereby maintaining high standards of code quality and project consistency.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front-end optimizations using modern frameworks, ensuring a seamless user experience for sales applications, which played a pivotal role in increasing user adoption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determine future technology stack needs and potential areas for innovation, contributing to the roadmap of product development and technology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for system architecture and components, ensuring that all engineering staff understood the functionalities and design of the systems being developed and maintained.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internal processes by introducing automation tools that significantly reduced repetitive manual tasks for the sales and engineering teams, creating a more motivated and productive workforce.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system performance data to identify areas of improvement, iteratively refining processes and tools for better alignment with sales objectives and client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system architectures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scalability and maintainability of applications, which were crucial for delivering high-quality services to a diverse user 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define technical specifications and user requirements, ensuring that development efforts aligned perfectly with strategic goals and customer needs, fostering smoother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deployed solutions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scalable applications with an emphasis on efficiency that supported millions of users simultaneously.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engineers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software development, including version control, testing methodologies, and deployment strategies, enhancing the overall skill set of the group.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analysis of system performance metrics, leveraging data visualization tools to inform strategic decisions and drive enhancements that directly improved user experience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integration of third-party solutions through well-defined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specifications, ensuring seamless data interchange and fostering strategic partnerships that enhanced product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on existing applications, employing metrics and logging to identify bottlenecks and improve response times for critical functions.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championed internal hackathons that encouraged innovation among team members, resulting in new product features and strengthened team cohesion and motivation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release frequency and reliability, while ensuring that application updates were safe and effective for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 sessions, advocating for best practices in program management and bringing attention to potential areas for enhancement in team dynamics and productivity nuances.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teams to facilitate the adoption of new technologies, aligning development efforts with infrastructure capabilities and ensuring staff were equipped for efficient deployment and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thorough documentation outlining architectural decisions, system dependencies, and operational protocols, which streamlined handovers between projects and assisted new engineers in system comprehension.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