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cryptography and secure systems. Proven expertise in Rust, C++, and Python, with a focus on web and mobile applications. Strong background in data analysis and security technologies, seeking to leverage advanced skills in an innovative R&amp;D environment at SandboxAQ.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Zig, Python, Go, Kotlin,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GraphQL, Flask, Django, Node.js, Spring,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Jenkins, Bazel,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Cryptography: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Public Key Infrastructure, X.509 certificates, SSL/TLS, AES, RSA, Hash Functions, PKI, Cryptographic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R&amp;D teams to design and prototype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features and detailed project roadmaps tailored to industry best practices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proof-of-concept solutions by applying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effectively addressing pressing security challenges across multiple platforms and 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robust systems for analyzing large-scale security data, contributing to the predictive analytics of user behaviors while adhering to privacy regulations and ethical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high-quality,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cross-language compatibility and consistent performance enhancements in security-focused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from investigations that informed product strategies, aligning stakeholder objectives with innovative technological advancements in cryptography and secure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mentorship to junior engineers, fostering a culture of quality assurance and collaborative problem-solving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protocols for cryptographic protocols, ensuring resilience against emerging threats and compliance with the latest security standards while optimizing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software development methodologies, such as Agile and Continuous Integration, into team practices, resulting in improved workflow processes and project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stack reviews, recommending tools that improve resource management and optimize security in deployments across hybrid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 related to cryptography, enhancing personal expertise while positively influencing the developer community towards secure practices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which facilitated seamless deployments across different environments and improved resource utilization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sessions focusing on scalability and security, ensuring robust infrastructure capable of handling varying loads without compromising security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team’s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Key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adoption and implementation of secure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industry trends in cybersecurity, crafting solutions that align with market demands while anticipating future challenges in the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security specialists to validate solutions and ensure alignment with best practices and regulatory requirements, enhancing overall project credibility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microservices architecture principles to enhance performance and improve manageability of distributed computing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pipelines and improving availability while ensuring optimal coding standards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create API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supports smooth integration with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continuous deployment (CI/CD) practices for more efficient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adherence to security compliance regulations across multiple service deployments, reducing vulnerabilities and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optimizations that improved overall system reliability and user experience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warehousing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analysis for both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address technical challenges and manage project deliverables within an Agile framework, promoting adaptability and efficient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knowledge transfer sessions, facilitating the growth of junior engineers through mentorship and technical guidance on secure coding practices and best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 life cycle (SDLC), ensuring that all engineering processes aligned with organizational goals and regulatory requirements while maximizing efficiency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to ensure system integrity and rapid detection of anomalies through systemic analysis, crucial for high-security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review practices and collaborative development workflows that prioritized collective responsibility for code quality and project outcomes, fostering a cohesive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