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specializing in system software development. Proven expertise in designing and implementing solutions using Rust and C++, particularly in quantum computing and high-performance systems. Strong background in collaboration across multidisciplinary teams and fostering software development best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Rust, C++, Python, JavaScript, Go, Swift,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React, Django, Flask,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Nix, Jenkins,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Architectures &amp;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HPC, AI, Quantum Control, Operating Systems, Microservices, Distributed Systems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TCP/IP, UDP, gRPC, REST, GraphQL, WebSocket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control software for photonic quantum computers,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robustness and clarity in high-performance applications, contributing to PsiQuantum's mission for utility-scale quantum computation.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system software solutions enhancing scalability and reliability for high performance computing tasks, closely collaborating with research teams to align software capabilities with quantum hardware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and code reviews, setting high standards for software craftsmanship, which cultivated a culture of collaboration and quality assurance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protocols for control software that improved reliability and performance metrics, ensuring consistent and error-free operation of quantum systems as they interact with existing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guiding example of good software practices, mentoring newcomers on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patterns and performance optimization techniques, ultimately driving team productivity and software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quantum hardware engineers to refine software interfaces, facilitating smoother integration and communication between quantum systems and classical control components, fostering innovation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algorithms that enhance the efficiency of photonic controls within quantum systems, pushing the boundaries of current quantum computing capabilities and driving technological advancement in the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development environments and deployment processes, resulting in reduced development times and improved reproducibility in testing and production phases of software.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 meetings, helping to define project scopes and align objectives with business goals, ensuring that development efforts are strategically positioned within the company’s vision.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legacy code bases by incorporating contemporary practices and languages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transforming current workflows into more efficient and maintainable systems, thus enhancing overall team output.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processes, which led to improved speed of development cycles and rapid iteration through feedback loops.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performance analysis of existing software solutions, identifying bottlenecks in algorithm efficiency that were addressed with innovative coding practices tailored for quantum processing.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research initiatives that include pilot studies on scalable quantum networks and high-performance protocols, exploring new markets for PsiQuantum's quantum applications and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product and industry teams to ideate over applications of quantum systems in real-world scenarios, directly influencing future development pathways and business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ongoing support and maintenance of control software for existing systems, ensuring software reliability and operational integrity as PsiQuantum pushes towards mainstream quantum computing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system software at AWS, specializing in highly scalable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cloud computing solutions, enhancing customer experience through responsive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infrastructure for computing resources that streamlined deployment processes, integrating advanced service orchestration techniques within AWS cloud environments to support diverse application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design discussions, contributing to the strategic roadmap for high-level software architecture that emphasized modular design principles and adaptability to customer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algorithms to optimize data processing in distributed systems, reducing latency and improving throughput for computational tasks critical to AWS customers.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troubleshoot and resolve system software issues, employing effective communication strategies to ensure understanding across diverse technical disciplines.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that emphasized best practices in software development, fostering a learning environment within the team and ensuring adherence to high standard coding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improving software delivery pipelines and ensuring seamless scalability across multiple environments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define software requirements and specifications based on customer feedback and market trends, aligning engineering efforts with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APIs for cloud services that enhance the integration capabilities of AWS with external applications, focusing on serverless approaches and maximizing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performance profiling tools and metrics to monitor and enhance the efficiency and reliability of software solutions in production, driving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network protocols to ensure high availability and resiliency in cloud service offerings, navigating the complexities of resource sharing and network traffic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and system architectural principles, laying the groundwork for a skilled future workforce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