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in designing, developing, and launching scalable web and mobile applications. Proven expertise in Python, Kotlin, and cloud technologies like AWS. Adept at driving technical strategy, fostering team collaboration, and developing high-quality, maintainable code in complex distributed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Kotlin, Java, JavaScript, Go, Scala,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Node.js, React, Express, Angular, Kotlin Coroutines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AWS DynamoDB, Redis, Elasticsearch, Apache Cassandra,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Kubernetes, Docker, Terraform, Jenkins, Apache Spark,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Mocha, Selenium, Prometheus, Grafana, New Relic, Splunk,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integrations with enterprise merchants and partners, supporting extensive business growth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technical strategy alignment on project timelines while collaborating with cross-functional teams, such as product management and design, to manage project risks and technical trade-offs effectively for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advocated architectural solutions while enhancing coding standards, incorporating peer feedback to foster a culture of quality and accountability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team operations and software availability by developing monitoring and triage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maintaining optimal system performance during peak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operational playbooks for incident responses, significantly reducing downtime while enhancing team collaboration during live system events and on-call responsibilities for critical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for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code quality and support through comprehensive testing efforts that influenced team-wide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technical guidance and feedback within the team, fostering skill development and collaborative problem-solving approaches to complex system challenges tackled collectively.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participated in code reviews and technical talks, emphasizing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efficiency that improved team cohesion and collective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deploying and scaling applications in production environments, reducing infrastructure costs and enhancing system reliability through proactive resource management and orchestration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and deployment processes, thus ensuring continuous integration of new features and rollback capabilities during deployment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merchant onboarding tools that integrated with payment systems, driving innovative approaches to payment processing workflows and enhancing user experience during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datasets in real-time, enabling advanced analytics utilized in decision-making processes for product development and marketing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the backend systems for personalized financial analytics and consumer insights, aligning technical capabilities with evolving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enhance infrastructure management for increased reliability and scalability of application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facilitating sprint planning and retrospectives that ensured continuous improvement and accountability, aligning team efforts with project goals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large-scale distributed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secure, scalable, and high-performance backend solutions fit for enterprise-grade applications, significantly enhancing overall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 fast-paced agile environment to identify and address system bottlenecks, improving service response times through optimization of backend services implemented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reliability in deployed codebases, contributing to a culture of quality across software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architecture that facilitated seamless integrations with internal and external partners,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of service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providing insights that influenced strategic technology decisions, which led to improved service delivery and alignment with evolving technological standards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latency and enhance performance, contributing to operational efficiency of data-intensive applications being hosted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systems into modern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scalability of applications, and reducing technical debt within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design data pipelines capable of ingesting large volumes of transactional data, supporting real-time analytical requirements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observability into application performance and infrastructure health, which improved incident response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enforce best practices, ensuring that code quality standards were met while mentoring junior developers in systematic approaches to solving complex programming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research and development of new features based on user feedback, resulting in improvements to existing processes and interfaces for increased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in cloud environments with a focus on automation and reliability,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packaging and deployment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