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software engineer with 11 years of experience in building impactful web and mobile applications. Proficient in React, TypeScript, Node.js, and .NET, with a solid background in cloud environments, particularly Azure. Proven ability to design complex systems while maintaining code quality through collaboration and technical decision-making. Passionate about mentoring peers and optimizing user experience across product features.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Redux,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.NET, C#, Express, GraphQL, REST APIs, Microservices,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Azure SQL, PostgreSQL,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Ansible, GitHub Actions, Infrastructure as Code, Monitoring Tools, Logging Tools, Performance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New Relic,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Pair Programming, Code Reviews, TDD, B2B SaaS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customer-centric features that enhance user experience while ensuring adherence to best practices and coding standards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 for scalable applications, optimizing data handling with structured API designs and contributing to seamless integration with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discussions with product and design teams, focusing on practical yet scalable solutions that meet diverse customer needs while actively maintaining high code quality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 collaborative environment that encouraged knowledge sharing, adaptability, and continuous improvement in code quality and architectural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production support, effectively resolving incidents that arose during software deployment, while collaborating with cross-functional teams to maintain service uptime and driving improvements in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rollout of various features by actively collaborating with product management and design teams, ensuring alignment between technical direction and user needs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cultivated robust relationships with stakeholders across departments to enhance the software development process while identifying and mitigating project risks effectively and efficiently during delivery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end-to-end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bugs infiltrated production and promoting a culture of quality assurance among team members across all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through code challenges using advanced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including state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load times and optimizing application performance for an improved user journey.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best practices for code review processes, promoting a healthy coding culture and upholding high standards of technical excellence which encouraged team cohesion and collaboration in all phases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DevOps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optimally configuring infrastructure-as-code, leading to improved system reliability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tactics through database fine-tuning and application profiling, ensuring an enhanced performance at scale while meeting the strategic goals of the project and the company as a whole.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incorporate AI-enabled features within the existing stack, leveraging the potential of machine learning models to offer intelligent solutions that enhanced overall product offerings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in all application areas to manage compliance in regulated environments, specifically targeting the most critical areas for enterprise software solutions with periodic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efficient deployment cycles and a reduced time-to-market for new features or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high-performance web applications while collaborating with cross-functional teams, focusing extensively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implementation, ensuring an efficient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gather requirements, translating business needs into technical specifications that guide development and support alignment towards the organizational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database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while developing effective query strategies to enhance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robust practices related to code reviews, knowledge sharing, and team mentorship, aiding in the professional growth of junior engineers while building a strong collaborative environment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microservices, ensuring they were modular, reusable, and scalable to meet the evolving demands of a fast-paced software environment, enhancing development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fulfilling business objectives by supporting the development and implementation of responsive web designs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mobile-first strategies fostering adaptability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tuning for production environments, optimizing server configurations and refining codebases to ensure high availability and low latency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industry best practices into team workflows, driving innovation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offering insights into how microservices can enhance application design and manageability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third-party APIs into core applications thereby extending functionality and enriching product offerings while ensuring all integrations met performance benchmarks for overall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for performance and security in all software solutions, actively staying up-to-date with emerging trends and technologies in web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collaboration with UI/UX design teams to iteratively improve application interfaces, conducting thorough user testing to identify bottlenecks and enhance user flow in the delivered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robustness by implementing secure coding protocols throughout development cycles, with a strong focus on mitigating vulnerabilities while aligning with security best practices essential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