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in backend development, specializing in high-performance and scalable systems. Proven expertise in Go, Python, and Java, with a passion for building innovative solutions that engage users effectively.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Python, Node.js, Java, Rust, C#, Ruby, PHP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Express.js, Spring Boot, Django, Flask, NestJS, Spring MVC, Ruby on Rails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Caching: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Cassandra, ElasticSearch,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Docker, Kubernetes, Terraform, Jenkins, CircleCI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Messaging: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gRPC, RabbitMQ, Kafka, Pub/Sub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and Testing: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Jest, Mocha, Postman, JUnit, Selenium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backend architecture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distributed microservices that support millions of concurrent users with minimal latency during high traffic spikes.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migration of legacy applications to AWS cloud infrastructure, optimizing performance and reliability while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orchestration for deployment and scaling.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product requirements and system interfaces, effectively bridging communication between developers, product managers, and designers to ensure user-centric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in code quality and architectural patterns, promoting a culture of continuous improvement and technical excellence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analysis and optimization initiatives,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monitor system health and address potential bottlenecks proactively before they impact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caching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decrease response times and improve user satisfaction in high-demand scenarios, achieving faster delivery of content to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backend initiatives from concept to deployment, ensuring services were well-documented and adhered to industry standards for maintainability and scalability in programming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reviews, providing constructive feedback to enhance code quality and encourage adherence to project requirements while fostering a collaborative team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improved API performance by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reduce the amount of data sent over the network, enhancing both performance and user experience for frontend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incident management processes to troubleshoot and resolve production issues, working promptly to restore services and communicate effectively with affected stakeholders throughout the resolution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integrated new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handling data streaming needs, ensuring the backend was equipped for real-time processing and analytics.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architectural documentation that accurately reflects system designs and flows, serving as a valuable resource for current and future team members to navigate existing codebases more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cross-team meetings to align on project statuses and share progress updates, ensuring all stakeholders were informed of developments and potential impact on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optimized database schemas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implementations to ensure high availability, scalability, and performance of data retrieval for various application requirements during scaling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best practices for developing and deploying cloud-native applications, advocating for infrastructure as code principles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provisioning and manage cloud resources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backend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building scalable REST APIs that improved application performance and user experience for thousands of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in backend services while utilizing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Security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ensured sensitive data was handled according to industry standards for compliance.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 cycle, from requirements gathering and system design to testing and deployment, fostering accountability and ownership throughout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via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functionality and streamline processes, leading initiatives for real-time data synchronization between applications and external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frontend teams to deliver cohesive user experiences by creating engaging and responsive interfaces using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ensuring alignment with backend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a comprehensive testing framework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the testing coverage and reliability of the developed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logging and monitoring solutions to enhance visibility of operational performance across deployed applications,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Splunk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analyze application logs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methodologies, participating in sprint planning, daily stand-ups, and retrospectives to ensure projects progressed smoothly and teams delivered on commitments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migration of on-premises infrastructure to a hybrid cloud model, optimizing resource allocation and reducing operational costs while ensuring high availability of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research to identify and introduce modern tools and technologies that enhanced productivity and development workflows, advocating for a culture of innovation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DevOps teams to implement CI/CD pipelines, facilitating automated testing and deployment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release cycles and reduce time-to-market.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onboarded new team members on backend technologies and company practices, positioning them for success in their roles while fostering a positive team culture.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