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of expertise in developing scalable web and mobile applications, focusing on integrations and API design. Proven track record of leading large projects and collaborating effectively with cross-functional teams. Adept in employing Typescript and Node.js to build high-performant applications while ensuring long-term reliability and extensibility of integrations. Passionate about problem-solving and embracing new technologies to enhance development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C#, Go, SQL,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Node.js, Express.js, React, Redux, NestJS, Angular,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AWS, Docker, Kubernetes, Git, CI/CD, Jira, Postman,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MongoDB, PostgreSQL, MySQL, Redis, Cassandra, Firebase,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ETL:</w:t>
      </w:r>
      <w:r w:rsidRPr="00106EA3">
        <w:rPr>
          <w:rFonts w:ascii="Roboto Light" w:eastAsia="Roboto Light" w:hAnsi="Roboto Light" w:cs="Roboto Light"/>
          <w:sz w:val="20"/>
          <w:szCs w:val="20"/>
        </w:rPr>
        <w:t xml:space="preserve"> Merge, Kombo, Apache Kafka, Talend, Informatica, Airflow, Apache Nifi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scalable ATS integrations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synchronization and maintaining integrity across multiple systems without compromising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high-performance and extensible API solutions to facilitate seamless interactions with various applicant tracking systems, mitigating the risks of latency and failure while enhancing overall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collaborative efforts in cross-functional teams to establish robust deployment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software delivery pipelines and increasing deployment frequency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enhancing software reliability and reducing bug exposure by adhering to stringent coding standards and continuous integration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regression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preventing regression bugs in the integration layer, which is critical for ensuring continued client satisfaction and product stability.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comprehensive documentation for integration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communication among stakeholders and reducing onboarding time for new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and mentored junior developers, fostering a collaborative learning environment and encouraging the adoption of best practices in clean code and scalable architecture principles in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improved existing integration workflows by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that transformed and loaded complex datasets for enhanced analytical reporting and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rapidly identifying bottlenecks within integrations that led to optimizations in data processing, significantly improving efficiency and reliability in the overall system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and external partners to gather feedback on integration performance and potential improvements, aligning product features with business needs and enhancing overall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manage project milestones, ensuring timely delivery of critical features while maintaining superior coding quality in a fast-paced development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continuous learning in the team, promoting innovative approaches in building integrations while leveraging new technologies and industry trends to keep solutions at the cutting edge.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and UI/UX teams to balance user-centric design with backend requirements, facilitating the development of intuitive and high-performing applications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 internal tool to optimize data ingestion processes, significantly reducing overhead time for database updates and promoting real-time data availability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proactive alerts for integration failures, ensuring business continuity and immediate corrective actions.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RESTful APIs that enabled real-time data exchange between applications, ensuring high availability and minimized downtime for users engaged with mission-critical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microservices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which facilitated easier deployment and consistent operating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SQL queries and database schemas that streamlined data retrieval across multiple services, optimizing application performance and user load times for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implement secure authentication and authorization protocols within applications, ensuring compliance with industry standards and enhancing data security for all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highly scalable applications, supporting growth and reducing operational costs through efficient resource usage.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contributed to engineering best practices by fostering a culture of quality and efficiency among peers during development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product resilience and facilitating easier debugging processes in later development stages.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enhance data querying efficiency across applications, enabling more flexible and precise data access tailored to user needs and application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business stakeholders to gather requirements, translating them into technical specifications that drove the development of impactful features integral to customer success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peers on the latest integration tools and methodologies, developing educational resources and hosting workshops that increased the team's technical acumen and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for payment processing and user analytics, enhancing core application functionality and diversifying the company's service offerings with minimal overhead.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 management methodologies to deliver iterative enhancements in systems architecture, ensuring project visibility and alignment with strategic goals while maintaining quality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