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excelling in both web and mobile applications. Deep expertise in modern AI coding workflows, building developer tools, and optimizing cloud infrastructure. Proven ability to architect systems that enhance developer efficiency and deliver high-quality solutions in rapidly changing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Rust,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Cursor, Claude Code, TensorFlow, PyTorch,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Flask, Django, React, Node.js, GraphQL,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Jenkins, Travis CI,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Apache Kafka,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cutting-edge infrastructure for AI-driven systems to ensure robust performance and seamless integration across various platforms, streamlining development processes and enabling faster iteration cycles for enhanced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identify inefficiencies within software development lifecycles, designing and implementing tools that automate repetitive tasks, fostering an agile and responsive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internal platforms that streamline developer interaction with AI models, enhancing collaboration while reducing turnaround time for project delivery and feature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promote scalability and reliability, ensuring that the architecture supports rapid development and deployment of applications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embed with engineering teams, focusing on solving real user problems by deploying custom tools tailored to specific stages of the software development cycle for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evaluating and selecting emerging tools and frameworks, aligning technical strategies with organizational objectives, thus reinforcing a culture of continuous improvement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developer-centric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workflows by enabling self-service capabilities for engineering teams to manage resources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AI coding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workshops and documentation sessions, empowering teams to leverage advanced features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day-to-day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features with an uncompromising focus on quality and performance, delivering solutions that not only meet but exceed user expectations by integrating user feedback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plans for architectural optimization through rigorous testing and validation, contributing significantly to the stability and performance of production systems while minimizing risk exposure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replace manual processes with automated solutions, creating validations that ensure AI agents can verify their outputs independently and safely, enhancing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among teams to ensure that the development of AI strategies aligns with business goals while maintaining high standards of excellence in delivery and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monitoring and logging solutions that provide insight into system performance, enabling proactive management of issues before they impact end users and development teams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system functionality in partnership with various stakeholders to refine and enhance AI-driven development practices, driving higher adoption rates and satisfaction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to contribute to the broader developer community, demonstrating a commitment to sharing knowledge and fostering innovation in AI and software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APIs for internal and external applications that meet stringent performance and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fluid transitions and immediate scaling capabilities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ensuring quick and reliable deployment cycles across all development branches.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high-availability systems, ensuring resilience and redundancy in platform components while adhering to best practices in cloud security and DevOps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documentation and provided training on best practices in cloud infrastructure management, aiding teams in developing efficient strategies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provisioning and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technical discussions, fostering a culture of knowledge sharing and quality assurance across project teams, focusing on maintaining best development practices at all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internal developer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 the software delivery process, focusing on reducing friction and enhancing the focus on coding and testing rather than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applications to gain observability and insights that guide decision-making and enhance overall system performance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software engineering practices, facilitating iterative development processes that encourage adaptability to changing requirements and maximize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performance of existing database systems, optimizing queries and implementing indexing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and reduce application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source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developer workflows, actively contributing features and fixes to repositories while mentoring junior developers in best practices for coding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to cover backend services thoroughly while ensuring that new features added do not compromise the existing functionality, thus enhancing overall system integrity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