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the full software development lifecycle, specializing in innovative Big Data solutions, cloud platforms, and advanced machine learning architectures. Proven ability to mentor teams and drive process improvements, with a strong focus on Spark, PySpark, and Data Lakehouse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SQL, R,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Spark, PySpark, Hudi, Iceberg, Delta, Kafka,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NoSQL, MongoDB, Cassandra, DynamoDB, PostgreSQL,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Agile, DevOps, Microservices, TDD, Bash Scripting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processing workflows for enhanced performance across various applications and use cases in a production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 lifecycle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several critical projects, including design, testing, deployment, and operations, ensuring timely delivery and maintenance of high-quality code.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diverse team of engineers, fostering an inclusive culture while enhancing their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Lakehouse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Hudi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Iceberg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Delta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scalable and resilient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deployment in cloud environments, ultimately improving service uptime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objectives, gather requirements, and implement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drive significant business value for organizational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streamlining the deployment process and significantly reducing manual intervention, which led to increased efficiency in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design and code reviews, upholding the highest standards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engineering excellence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promoting best practices across the development team, ensuring consistency in high-quality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several prototypes managing large data sets and performing data transformations, experimenting with industry trends for better data analytics capabilities and real-time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operational excellence by identifying system performance bottlenecks and implementing solutions that improved overall system reliability and efficiency in big data processing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identify business needs and the technical requirements to support innovative data solutions, ensuring alignment with strategic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ensure the effective modeling of data for analysis and reporting, driving insights and data-driven decision-making beyond conventional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 to enhance team productivity and collaboration, adapting rapidly to changing project requirements and maintaining a strong focus on client deliverables, at every stage of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monitoring and logging tools to enhance system observability, equipping teams with the data they need to preemptively resolve potential operational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networking events to keep abreast of emerging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ideas to refine architectural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documentation for architectural decisions and implemented coding standards that enhanced team collaboration and simplified onboarding for new developers.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complete software development lifecycle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adapting product features iteratively based on stakeholder feedback and evolving project requirements to drive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distributed systems that handled high-throughput transactions, significantly improving performance for critical data pipelines while ensuring fault-tolerance and reliability across the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hands-on programming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promoting best programming practices and ensuring that all code adheres to standard conventions and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establish data storage and processing requirements, driving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lakes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growth in data volumes and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various projects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EMR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leverage clustering for processing large datasets, reducing the time taken to generate insights significantly for our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components that led to greater flexibility in application deployment while supporting the business’s objectives for scalability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workflow automation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 scripts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fostering an environment that prioritized continuous improvement and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sessions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and data modeling using advanced statistical analysis tools, preparing teams to handle complex data-driven tasks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best practices for security and compliance during application deployments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systems adhered strictly to internal and external regulations for data governance.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performance testing of applications ensuring they could handle peak loads seamlessly, recognizing potential areas for optimization and resolution before launch.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environment by encouraging knowledge-sharing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techniques, equipping team members with skills necessary for efficient project execution and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learning, architecture decisions, and project outcomes to facilitate organizational knowledge sharing, promoting transparency and collective learning across engineering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