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11 years of experience specializing in cloud services and AI-driven applications. Proven ability to design and deploy robust infrastructures that optimize data processing and application performance. Adept at mentoring engineers and leading high-impact technical decisions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Rust, JavaScript, TypeScript,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Microsoft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 Transformers,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Cassandra,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cloud-native services, ensuring they are scalable and reliable while exploring novel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reduce costs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code reviews, and advocating for agile methodologies to ensure efficient development cycles and high-quality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technical requirements and translate ambitious project goals into practical engineering plans that achieve business objectives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architectural decisions,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microservices that support high throughput and low-latency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platforms by utilizing machine learning models for retrieval and caching, which improved overall application responsiveness and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monitoring and logging systems to enhance operational visibility in cloud deployments, minimizing downtime while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3-4 9s 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distributed systems, significantly reducing response times and increasing scalability in line with anticipated user growth and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cross-functional collaboration with teams specializing in design, operations, and product management, ensuring enhancement requests are met within established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existing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dramatically improve data retrieval speeds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innovation among engineering teams towards state-of-the-art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defining the engineering culture, shaping processes and methodologies that prioritize code quality, documentation, and testing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diversity and inclusion within technical recruitments to ensure a more comprehensive range of perspectives in engineering discussions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to streamline deployment processes, enhancing the team’s ability to deliver new features while mitigating potential risks associated with rapid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industry trends in AI and cloud services, integrating findings into development practices to maintain competitive edge in technology adoption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shaping the company’s long-term strategy through technical vision, focusing on identifying high-value projects that harness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back-end engineering efforts while working with key stakeholders to deliver features that enhance cloud computing capabilities, focusing on AI integration to improve usability and streamline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design and deployment for maximum flexibility and functionality as business needs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specifications and documentation for cloud services, ensuring clarity and ease of use for developer teams while encouraging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operational excellence by writing efficient,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refactoring existing service components for improved performance and reliability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pipeline for rapid rollout of new features while ensuring high availability and disaster recovery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unit testing and continuous integration in development cycles, leading initiatives that reduced the overall bug count and increased feature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design documents and collaborated on architecture reviews that guided impactful decisions around system improvements and infrastructure investment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drive smarter data retrieval and enhance customer interactions,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implementation fact-checking.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data processing workflows by rationalizing architecture, which led to better resource allocation and increased system efficiency in handling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cross-functional teams to reinforce understanding of current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while advocating for exploration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product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centralized logging and monitoring best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 to consolidate error tracking and operational insights that informed business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learning in emerging technologies, facilitating workshops that promoted knowledge transfer regarding distributed computing and modern AI capabilities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