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results-oriented professional with over 11 years of experience in software development, specializing in web and mobile applications with a focus on observability, reliability management, and technical leadership. Proven track record in implementing OpenTelemetry, Kubernetes, and AWS solutions to enhance system performance and operational excellence.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Python, Java, JavaScript, TypeScript, Ruby, C#,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IBM Cloud, OpenStack, DigitalOcean,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OpenTelemetry, Prometheus, Grafana, Terraform, Jenkins,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DynamoDB, Redis, Elasticsearch, Cassandra, 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Node.js, Express.js, Spring Boot, Flask, ASP.NET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executed the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strategy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the organization, establishing a robust framework for monitoring, logging, and tracing to enhance system reliability and incident response time.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architectural design and implementation of comprehensive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SLOs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various application teams, fostering a proactive engineering culture focused on improving system uptime and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promote the adoption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OpenTelemetry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to enhance monitoring capabilities and visibility into system performance and behavior.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advanced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 tools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methodologies to proactively identify and address potential reliability issues, reducing operational disruptions through in-depth telemetry analysis and metrics review.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technical mentor for junior engineers, providing guidance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SRE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general software architecture, fostering a culture of continuous learning and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selected appropriate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technologies, ensuring that the team had the necessary resources to maintain high system performance and operational excellence in a cloud-native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scripts and automation frameworks to streamline deployment processes and maintain consistent configurations across multiple cloud environments, significantly reducing manual intervention and errors.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incident management reviews, contributing insights from telemetry data to improve both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resilience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incident playbooks, enhancing overall operational readiness and response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maintained infrastructure-as-code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cloud resources, ensuring scalable and repeatable deployments that align with business requirements and operational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 culture of observability within the organization, successfully educating teams on the benefits of proactive incident management and the overall impact on system reliability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frequent performance audits and health checks of distributed systems, identifying bottlenecks, proposing solutions, and implementing changes that materially improved system throughput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Represented the engineering team in cross-departmental discussions and decisions, effectively communicating technical concepts to non-technical stakeholders to foster understanding and collaboration on reliability initiatives.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engineering discussions around architectural patterns aimed at enhancing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resilience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scalability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a forward-thinking approach to developing applications that meet evolving user needs.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Synthesized metrics and reporting from various observability platforms, translating data insights into actionable improvements that directly influenced engineering priorities and strategic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enforced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code quality, review processes, and deployment strategies, ensuring high standards were upheld throughout the development lifecycle.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scalable backend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high-traffic applications while maintaining cost efficiency and performance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to improve development speed and reduce time-to-market for new features and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stakeholders to translate business requirements into technical specifications, ensuring timely delivery of high-quality software solutions aligned with company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streamlining deployment and ensuring consistency across development and production environments, significantly reducing environment-related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including sprint planning, daily stand-ups, and retrospectives, thereby promoting team productivity and project transparency while ensuring stakeholders were regularly informed.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improve overall code quality and foster professional growth among junior developers, ensuring adherence to team standards and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establish metrics, troubleshoot issues, and analyze system performance, providing key data for operational enhancements and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database schemas and optimized queries for performance, leveraging expertise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data integrity and support application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UX/UI teams to optimize the front-end experience using frameworks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aligning design trends with technical feasibility and enhancing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security practices into the CI/CD pipeline to ensure that all deployments adhered to organizational standards and compliance requirements, effectively mitigating potential security risks and vulnerabilities.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knowledge-sharing sessions, sharing insights on emerging technologies and industry trends that could enhance the team's capabilities and adaptation to evolving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processes to ensure the reliability and performance of applications pre-launch, employing automation frameworks to streamline quality assurance tasks.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