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focusing on web and mobile applications. Proficient in designing scalable architectures, developing secure APIs, and optimizing databases while mentoring junior engineers and implementing best practices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Rails, JavaScript,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RSpec, Sinatra, React, Node.js, Express.js, FHIR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PostgreSQL, MySQL, RabbitMQ,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OAuth2, OpenID Connect, FHIR/HL7, RESTful APIs, GraphQL, SOAP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Travis CI,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focusing on secure data handling practices to protect patient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event-driven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microservices and improving application responsiveness while ensuring reliable message delivery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user stories, creating detailed documentation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developer experience for external partners integrating with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mentored junior engineers in the team, promoting best practices in software development,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while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storage efficiency, enabling the application to handle increased data loads without compromising speed 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efficient deployment processes and ensuring consistency across development, staging, and production environments to streamline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and user-friendly web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satisfaction while working with designers to translate UI/UX requirements into functional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FHIR-compliant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interoperability within healthcare systems, enabling third-party integrations and enriching the clinical data exchange while adhering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agile development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tracking, ensuring timely delivery of features while adapting to changing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monitoring of application health and performance, ultimately leading to higher user satisfaction and lower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Shaped the partner developer experience by creating comprehensive documentation and sample applications, facilitating faster onboarding for external clients while providing ongoing support and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advanced caching strategies and load-testing methodologies, resulting in decreased latency and improved user experience across all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to continuously improve existing products and strategies, staying ahead in the competitive landscape while innovating for better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the number of bugs and regressions in releases through rigorous quality assurance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status to stakeholders and technical teams, ensuring alignment and transparency throughout the development process, thereby enhancing stakeholder confidence in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allowed efficient data exchanges and supporting high traffic loads within cloud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for system design, influencing the choice of technology stacks and ensuring alignment with business goals including high availability and disaster recovery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translate functional specifications into technical implementations, enhancing product features based on user feedback and performance metrics to drive adoption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for APIs and internal systems, simplifying processes for downstream users and decreasing the learning curve for both engineering and non-technical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health and observability of applications through diligent monitoring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alerts on performance issues and minimizing downtime for essential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seamless integration workflows between applications and third-party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and authorization while maintaining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Continuous Integration and Continuous Deployment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reducing deployment times significantly, improving overall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enabling consistent and repeatable environments and simplifying environment management across development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focusing on best coding practices and effective use of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peer coding practices and self-improvement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security by conducting vulnerability assessments and integrating security practices into the development lifecycle, ensuring sensitive data protection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to drive cross-platform mobile development initiatives, contributing to projects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experiences on both Android and iOS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code profiling and decomposition, ensuring fault-tolerance and reliability under load while addressing performance bottlenecks and security loopholes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