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accomplished technology leader with over 11 years of experience in software development, specializing in building and scaling web applications using React, Ruby on Rails, and AWS. Proven ability to lead and mentor teams while driving technical direction and aligning projects with business goals. Committed to improving patient care solutions through innovative technology and a mission-driven approach.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Vue.js, Angular, HTML5, CSS3, TypeScript,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Ruby on Rails, Node.js, Django, Java, Spring Boot, GraphQL,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Azure,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xml:space="preserve"> TensorFlow, PyTorch, Keras, OpenAI API, GPT-3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Git, Jenkins, Ansible, Grafana, Rest API, Agile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complex,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 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effectively across cross-functional teams and aligning technical execution with business objectives to drive measurable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where team members could improve their technical skills and contribute effectively to high-impact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high-availability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cloud architecture while ensuring robust deployment strategies and system scalability to meet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high-leverage technical problems and introduced innovative solutions that balanced speed and thoughtful design, facilitating rapid iteration cycles while maintaining high quality in product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concepts clearly to both technical and non-technical stakeholders, ensuring alignment and clarity across project teams to enhance collaboration and understanding.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Balanced the demands of multiple high-impact projects, demonstrating adaptability and a proactive approach in evolving project scopes and timelines while keeping teams focused on key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integrations with AI tooling to enhance software functionalities, leveraging advanced algorithms and machine learning models to improve user experience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 user-centered design approach, collecting feedback from product and design teams to develop cohesive solutions that catered to the needs of underserved populations.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Systematized the deployment process with CI/CD tools, resulting in accelerated release cycles and improved team productivity by removing bottlenecks in the development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refined microservices-based framework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migrating significant functionalities to enhance the modularity and maintainability of existing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brainstorming sessions with various departments, promoting a culture of inclusiveness and encouraging diverse input on key project initiatives for holistic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analysis and synthesized trends to adjust development priorities, ensuring that technical efforts aligned with evolving business strategies and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system architecture discussions, establishing technical standards across projects and improving overall system performance and reliability through rigorous testing and evaluation.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applications with backend systems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query efficiency and minimizing loading times for better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agile development methodologies, participating in sprint planning and retrospectives to continually refine processes and improve team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high-impact, user-facing applications full-stack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architecture and seamless integration with backend systems to improve user experience and application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product deployments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comprehensive monitoring and logging solutions that contributed to improved application performance and increased operational resilience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ensuring that engineering practices remained aligned with product and operational goals, and effectively translating business requirements into technical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design implementations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accessibility and user engagement, while maintaining a strong focus on code quality and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refactoring sessions, sharing insights and best practices that fostered growth among team members and enhanced overall team capabilities in adopting modern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relational and NoSQL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data modeling processes that ensured high performance and scalability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collaborative project management tools and practices that improved visibility across project stakeholders and facilitated productivity during agile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local development environment, optimizing containerization processes that enhanced deployment flexibility and sped up development workflows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REST APIs to ensure smooth communication between the frontend and backend, providing a seamless experience for users while adhering to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dynamic feature enhancements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clients to query only necessary data, which significantly reduced data load times and improved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debugging challenges, utilizing analytical skills to identify root causes and develop effective, long-term solutions that minimised downtime and disruptions.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knowledge-sharing initiatives through workshops and tech talks that empowered teams to leverage new frameworks and tools, keeping pace with industry trends and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