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development. Specializing in TypeScript, React, and backend technologies, with a strong focus on HIPAA compliance and delivering scalable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SQL, HTML5, CSS3,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Next.js, Redux, Vue.js, Angular, React Router, tRPC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PostgreSQL, Redis, GraphQL, Django, Flask,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Vitest, Mocha, Chai, Enzyme, Puppeteer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Git, Jenkins, Terraform,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production-ready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interactions by providing real-time data and maintaining a strong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efficiently with cross-functional teams to ship updates on web applications, ensuring the incorporation of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features for improved user experience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decisions on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reliability, while prioritizing data security and adhering to industry-standard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database schemas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while maintaining essential privacy and data protection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for code quality and testing,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performance improvements and maintain comprehensive test coverage.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processes, participating in daily stand-ups, and sprint planning, fostering a collaborative environment that emphasizes timely delivery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documented development processes and architectural choices, contributing to the establishment of knowledge-sharing practices to promote team efficiency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which improved deployment processes and enabled consistent environments across both development and production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Raised the bar on code quality by implementing comprehensive testing protocols and code reviews, fostering a culture of continuous improvement and technical excellence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newer technologies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API communication, significantly enhancing developer experience and speed of integration with frontend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security measures throughout the software lifecycle, ensuring that all solutions adhered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regulatory requirements, while protecting sensitive user data from breaches.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state management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client-side performance, ensuring efficient data fetching and state consistency across complex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on best practices for mobile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iOS and Android platforms while maintaining feature parity.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users to gather feedback, which informed product iterations and new feature enhancements, thus driving the roadmap for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address error tracking and user feedback, ensuring prompt resolution and ongoing improvement of the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processing and communication between client applications and the database.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to deliver high-quality software products,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type safety and improved developer experience across all levels of the stack, from frontend to backend.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discussions to define system architecture, focusing on modular design principles and scalability to accommodate growing user demands and ensure long-term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processes to enhance efficiency and reduce time to market for new features, while ensuring the reliability of application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them for performance, ensuring that all responses were compliant with industry regulations and provided conveyance of necessary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performance optimizations in existing applications by implementing effective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reduced load times and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enforced coding standards across the software engineering team, mentoring developers on best practices and fostering a collaborative team environment for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the CI/CD pipeline for multiple projects,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and deployment of new code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cross-departmental teams, gathering requirements and feedback to ensure alignment on software projects and ultimately delivering high-quality user-centric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methodologies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code coverage and robust security measures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rendering, resulting in improved performance for web applications and enhanced SEO capabilities, thereby increasing user engagement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community forums and technical meetups, contributing knowledge and staying updated on industry trends, leading to enhanced personal and team development opportunities.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