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full-stack development, including extensive work with Next.js, Python, media creation tools, and collaborative team environments. Proven track record in creating efficient, scalable applications while enhancing system architecture and providing mentorship to junior team members in a dynamic startup atmosphere.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 CSS,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Next.js, React, Node.js, Django, Flask, Vue.js,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Vitest, Pytest, Selenium, Cypress, Mocha, Chai, Gatling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Platforms:</w:t>
      </w:r>
      <w:r w:rsidRPr="00106EA3">
        <w:rPr>
          <w:rFonts w:ascii="Roboto Light" w:eastAsia="Roboto Light" w:hAnsi="Roboto Light" w:cs="Roboto Light"/>
          <w:sz w:val="20"/>
          <w:szCs w:val="20"/>
        </w:rPr>
        <w:t xml:space="preserve"> Docker, Kubernetes, AWS, GCP, Azure,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Media Tools &amp; Libraries:</w:t>
      </w:r>
      <w:r w:rsidRPr="00106EA3">
        <w:rPr>
          <w:rFonts w:ascii="Roboto Light" w:eastAsia="Roboto Light" w:hAnsi="Roboto Light" w:cs="Roboto Light"/>
          <w:sz w:val="20"/>
          <w:szCs w:val="20"/>
        </w:rPr>
        <w:t xml:space="preserve"> FFmpeg, OpenCV, Blender, Three.js, GPT, TensorFlow, PyTorch, Unity3D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end-to-end features in an agile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architecture and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backend, enhancing product functionality and user experience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media creation systems,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asset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 workflows to streamline production cycles and improve scalability across different creative platforms and AI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ambiguous requirements and turn them into clear, scalable solutions, fostering a culture of high ownership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architecture and system design, ensuring reliability and performance while incorporating best practices in code quality and testing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speeds and reducing the time-to-market for new features while maintaining high standards of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advanced topics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knowledge transfer and promoting best coding practices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raising the engineering bar by providing constructive feedback and fostering a collective commitment to quality across all deliverables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services for media processing and rendering, optimizing for performance and cost-effectiveness, while creating documentation for future scaling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sessions, contributing engineering insights to enhance user experience and technical feasibility of creative workflows and tools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improved application performance through profiling and observability tools, identifying bottlenecks and implementing effective solutions to streamline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unified toolkit for media outputs, ensuring consistency in workflows while aligning with overarching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system reliability and observability, optimizing performance which led to improvements in operational readiness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design teams, acting as a bridge to ensure engineering decisions align with user-centric design and business needs, enhancing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CI/CD systems to streamline development workflows, reducing friction between development and operations teams for more effective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through tech talks and writing technical articles, fostering an environment of continuous learning and development within the engineering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system performance and enabling the integration of external APIs for media-focused applications while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infrastructure performance, reliability, and scalability while mentoring teams on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key projects involving media-heavy applications,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asset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create seamless user experiences while meeting production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workflows by implementing asynchronous job processing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in handling media-heavy requests and enhancing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system design, contributing to a culture of performance-minded engineering while working on product features targeted at enhancing user media engagement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handling and processing in media applications, allowing users to manage extensive creative workflows easily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on end-to-end systems, ensuring robust performance under load when processing media, effects, and rendering tasks utilizing industry-standard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daily scrums and retrospectives, cultivating an agile mindset and promoting effective communication and teamwork across interdisciplinary teams to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thorough documentation for developed systems, ensuring knowledge transfer and effective onboarding processes for new developers joining the media creation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to allow dynamic user-generated content, enhancing application interactivity while meeting customer requirements for modern media management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 performance tuning during development by proactively addressing potential bottlenecks, resulting in smoother user interactions when handling complex media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engineering standards for media project releases, ensuring consistency, reliability, and performance across entire product 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