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over 11 years of experience in designing and implementing robust data infrastructure, leveraging Spark, Scala, and AWS. Proven ability to enhance data pipelines, optimize performance, and collaborate with cross-functional teams to drive actionable insights and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Python, SQL,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Apache Airflow, AWS Glue,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Snowflake,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Technologies:</w:t>
      </w:r>
      <w:r w:rsidRPr="00106EA3">
        <w:rPr>
          <w:rFonts w:ascii="Roboto Light" w:eastAsia="Roboto Light" w:hAnsi="Roboto Light" w:cs="Roboto Light"/>
          <w:sz w:val="20"/>
          <w:szCs w:val="20"/>
        </w:rPr>
        <w:t xml:space="preserve"> Amazon S3, Redshift, DynamoDB, PostgreSQL, Apache HBase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GraphQL, gRPC, Apache NiFi,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Flink, Apache Beam, Hadoop, Spark SQL, Delta 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across various AWS services, enhancing the reliability and performance of the organization's data infrastructure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business requirements, translating those into actionable data solutions that drove operational efficiency and aligned with strategic goals, fostering a culture of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knowledge graphs that facilitated batch processing and real-time data access via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discoverability and usability for analytics and reporting purposes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optimization strategies for existing ETL processes, reducing data latency and increasing processing speed while maintaining data integrity and delivering insights in near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evolving project requirements by integrating feedback loops with stakeholders, ensuring the delivery of high-quality, data-driven solutions that supported business objectives and minimized overhead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regular maintenance and optimized resource utilization in the AWS ecosystem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cost management solutions, ensuring a cost-effective and scalable data architecture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automated data quality checks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accuracy and reducing errors in reporting due to conflicting datasets and improper entry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training sessions for team members on best practices in data governance, emphasizing core principles of data quality, metadata management, and privacy protocols on sensitive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data technologies and trends to recommend integrations into existing frameworks, demonstrating a commitment to continuous improvement and innovative solutions in tackling data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codebases, fostering a culture of transparency and accountability in the development processes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for project management, coordinating sprints and ensuring timely delivery through rigorous planning and prioritization to meet business demands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Elastic MapReduce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streamlining workflows and improving operational capacity to handle intensively data-driven projects and campaigns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scientists to develop machine learning pipelines, enhancing the organization's analytical capabilities and contributing to data-driven decision-making processes through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contributed to documentation standards and metadata management processes that streamlined data sharing of business-centric information across multiple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data lakes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Lake 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centralized repository for structured and unstructured data, facilitating improved data accessibility and analytics.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on AWS, ensuring robust and scalable architecture while utilizing various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organizational requirements and user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performance and provided flexibility for enhancing existing applications while supporting continuous integration and delivery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to ensure best practices in software architecture were being followed, effectively supporting the team in delivering high-quality software and meeting customer requirements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testing strategies on data-driven applications to ensure high reliability and performance measures were achieved, contributing significantly to project success numbers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collaborating across departments to prioritize product backlogs and deliver iterations that enhanced application functionality and user experiences effectively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rapid release cycles while minimizing downtime and disruptions in services for internal and external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monitoring and logging in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issues and optimize system performance across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compliance measures while handling sensitive user data, ensuring that data integrity was maintained and protecting against potential security breaches and vulnerabilities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UI/UX team to integrate responsive design strategies into application development, enabling user-friendly interfaces across all devices and platforms, enhancing end-user satisfaction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implementation procedures and architectural designs that ensured the knowledge transfer to junior engineers and simplified onboarding processes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effectively, performing routine backups, optimizations, and migrations that ensured high availability and low latency data retrieval for users seeking critical information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sessions, providing constructive feedback and mentoring junior developers, contributing to team performance and overall project efficiency through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