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developing scalable web and mobile applications. Proven expertise in backend systems, service-oriented architectures, and cloud computing technologies. Comfortable with ambiguity and adept at collaborating with cross-functional teams to deliver innovative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TypeScript, SQL,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Flask, Django, Spring, Express.js, FastAPI,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Git, Jenkins,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Cassandra, Oracle 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WebSocket, gRPC, SOAP, OAuth, JWT, API Gateways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scaled platform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the increasing user base and improve performance, focusing on delivering scalable and reliable backend services tailored to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 and formulate technical specifications, ensuring alignment between business goals and technical capabilities in rapid feature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dramatically reducing the time to market for new features by automating testing and deployment processes within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third-party solutions for various backend functionalities,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optimize resource utilization and reduce operational costs effectively while ensuring compliance with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service-oriented architecture principles, resulting in improved overall application responsiveness and enabling team members to focus on individual services without impacting the entire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API development, fostering a culture of continuous improvement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 as code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provisioning of resources in the cloud, leading to a more standardized environment across multiple stages of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management initiatives to document engine architecture and component designs, making information readily accessible to enhance team collaboration and streamline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collaborations to prototype new capabilities based on AI breakthroughs, successfully integrating machine learning techniques into existing workflows to enhance product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planning sessions, practicing agile methodologies that improved team dynamics and ensured timely delivery of high-priority projects while encouraging transparency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modern data storage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application's ability to process and store unstructured data efficiently without impacting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identify and resolve technical debt, implementing long-term strategies that ensured the maintainability and scalability of backend solutions while minimizing disruptions to ongoing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high-traffic backend systems on AWS,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functions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fast, reliable data storage, streamlining requests and reducing latency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microservices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for high availability and fault tolerance, contributing to the overall robustness and efficiency of the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user feedback, iteratively improving product features and backend architecture based on real-time insights and customer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logging and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into system performance and enabling proactive identification and resolution of potential issues before impacting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migration project from monolithic applications to microservices architecture, resulting in increased deployment frequency and reduced lead time for changes by promoting independent service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current technologies and recommended improvements to backend stack, successfully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and optimizing query responses, significantly improving application responsiveness and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ensure an understanding of their requirements and pain points, translating them into actionable technical specifications for backend services and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RESTful APIs, ensuring thorough documentation and adherence to versioning practices, which facilitated seamless integrations with third-party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new developers on team protocols, enhancing onboarding processes and sharing deep knowledge of the codebase to promote team effectiveness and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cloud optimization initiatives which reduced infrastructure costs by proposing and implementing usage of reserved instances and auto-scaling policies that ensured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SQL querying techniques to optimize database performance, conducting regular audits to mitigate potential bottlenecks and enhance overall system efficiency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provide optimal backend support for new features, ensuring a coherent and smooth user experience across different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