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backend architecture, specializing in scalable systems and modern technologies. Proven ability to design APIs, optimize database performance and integrate AI solutions into production environments, enhancing product capabilities in high-volume situations.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GraphQL, Express.js, NestJS, Django, Flask,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TensorFlow, PyTorch, Hugging Face Transformers, scikit-learn,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Prometheus, Grafana, ELK Stack, New Relic,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messaging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user experience across diverse applications and services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of high-reliability APIs that integrated with client applications, ensuring seamless data exchange and high availability metrics, while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security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and complex queries, focusing on data integrity and performance, enabling more efficient data retrieval and processing of messaging states in real-time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teams and data scientists to refine user requirements, contributing to the development of features that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 messaging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agile methodologies within the engineering team, fostering a collaborative environment that encouraged experimentation and rapid iteration of backend systems and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reusable code libraries and abstractions that enhanced the velocity of product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modularity for the backend messaging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comprehensive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enhanced observability, ensuring prompt detection of issues in live production environments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programming standards, fostering a culture of high-quality coding practices while mentoring junior engineers on advanced backend development techniques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with an emphasis on fault tolerance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stack, leveraging cloud-based services to ensure optimal performance under load in critical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modernization of legacy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migrate existing backend services to more efficient, cloud-native architectures, significantly improving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to streamline development processes, utilizing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efficiency and reduce deployment times within complex messaging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sessions focusing on the latest trends in backend technologies and methodologies to keep team skills sharp and aligned with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daily operations, enhancing the core messaging functions through intelligent insights and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team workflows by introducing new tools and frameworks that foster collaboration and increase developer productivity across various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metrics to ensure high standards in documentation, usability, and integration across backend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for a web-scale application, focusing on establishing robust, scalable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smooth user experiences in real-time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refine back-end service layers, leveraging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assessments to optimize response times and server efficiency in high-load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initiatives with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deploying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CI/CD paradigms within the engineering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testing strategies and monitored production systems using industry-standard practices, improving application reliability and reducing incident response times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systems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enabling frontend applications to request specific data structures, leading to improved application performance and reduced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technical requirements and deliver scalable solutions that positively impacted user engagement through faster, more reliable backend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persistence and reliability by adopting best practices for schema design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access to essential data for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responding to incidents and outages in production environments, applying debugging skills and proactive measures to ensure high availability of critical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efforts outlining system architecture and API usage, assisting future developers and team members in utilizing established systems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refactoring to enhance application maintainability, focusing on reducing technical debt while adhering to evolving industry standards in software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development team, facilitating sprints and retrospectives that encouraged continuous improvement and team collaboration around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serverless functions for processing and routing messages based on user actions, improving system flexibility and responsiveness in real-time collaboration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