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proficient Senior Web Developer with 11 years of experience in software development, specializing in building and maintaining web and mobile applications. Expertise in leveraging modern technologies to deliver high-performance, user-centric solutions. Proven track record of collaborating effectively across teams to foster innovation and achieve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CSS3, TypeScript, Python, Ruby, Java,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Svelte, SvelteKit, React, Vue.js, Angular, Tailwind CSS, Bootstrap, Foundation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Webpack, Babel, Figma, Terraform, Jira,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APIs, GraphQL, WebSockets, SEO, Responsive Design, A/B Testing, Analytics Tools, CDNs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Performance:</w:t>
      </w:r>
      <w:r w:rsidRPr="00106EA3">
        <w:rPr>
          <w:rFonts w:ascii="Roboto Light" w:eastAsia="Roboto Light" w:hAnsi="Roboto Light" w:cs="Roboto Light"/>
          <w:sz w:val="20"/>
          <w:szCs w:val="20"/>
        </w:rPr>
        <w:t xml:space="preserve"> OWASP, HTTPS, CORS, Content Security Policy, Performance Tuning, Load Testing, Web Security Best Practices, Accessibility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high-quality web applications for Blend360,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Svelte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that adapt smoothly across devices and platforms. Collaborated closely with design teams to ensure design fidelity and performance through iterative feedback loops and rapid prototyping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enhancing existing web assets by implementing evolving best practices in web security and accessibility, ensuring compliance with modern standards while optimizing for mobile-first experiences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responsive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seamless user interface experience that emphasizes usability and aesthetic appeal, thus driving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the Product, Design, and Marketing teams to translate functional and aesthetic requirements into feasible web solutions while adhering to project timelines and quality benchmarks, demonstrating adaptability and commitment to collaborative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tooling,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enhancing code efficiency and maintainability while fostering continuous integration practices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GitHub workflows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optimization strategies that improved web application performance, focusing on load times and overall responsiveness as part of a commitment to delivering superior user experiences on all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analytics tracking and SEO best practices,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Matomo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insights that informed strategic decisions driving user engagement and retention for various web assets.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collaborated on pair programming sessions, fostering a culture of excellence and knowledge sharing amongst team members, thereby enhancing overall team skills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web properties, ensuring knowledge transfer and standardization of coding practices for future team members, facilitating onboarding and maintaining project continuity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relationships with cross-functional teams to identify opportunities for new initiatives, translating those requirements into actionable tasks and ensuring timely delivery of web assets aligned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robust framework for deploying web applications using industry-standard practices and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deployment consistency and reliability across cloud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multiple applications during my tenure at AWS, focusing on scalable backend solutions that integrate smoothly with frontend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cloud services, while adhering to deployment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collaborative communications with global teams to architect robust web applications, utilizing agile methodologies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management and rapid iteration in response to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end-to-end software development life cycle, actively contributing to planning, development, testing, and deployment processes while ensuring alignment with industry standards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deploying applications using AWS cloud services, focusing on creating and managing scalable infrastructure while implementing security best practices to safeguard all web applications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implementation of A/B testing frameworks in new and existing applications, utilizing data-driven insights to refine user experiences and drive higher engagement through informed design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with configuring and managing CI/CD pipelines, streamlining development processes to reduce deployment times and improve code quality through automated testing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building high-performance applications by utilizing advanced caching methods and optimizing database queries, which significantly improved load times and overall system efficiency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the opportunities for continuous learning by exploring emerging technologies and frameworks, implementing those insights to enhance development practices and foster innovation within team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accessibility standards and practices, ensuring that all web applications cater to a diverse user base, leading initiatives that advocate for inclusivity and enhanced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in every phase of development, minimizing vulnerabilities and addressing security concerns proactively, thereby enhancing the resilience of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sharing knowledge on modern development practices and encouraging best practices to cultivate a culture of continuous improvement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