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DevOps practices with a focus on automation and scalable infrastructure solutions. Proven expertise in building CI/CD pipelines, managing containerized workloads, and implementing robust monitoring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Java, Ruby, JavaScript,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GitHub, GitLab CI, Terraform,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New Relic, Datadog, Sysdig, Nagios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OpenStack, VMware, DigitalOcean, KVM, Bare Metal Servers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Puppet, Helm, SaltStack, CloudFormation, Docker Compose, Vagrant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automation frameworks to enhance software delivery processes, significantly improving the efficiency of deployment pipelines and minimizing manual intervention across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scaled containerized workloads effectively across hybrid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orchestration and high availability of services for diverse applications and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establishment of robust CI/CD pipelines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facilitate rapid release cycles and consistent delivery of 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monitoring and alerting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system availability and timely identification of performance bottlenecks or anomalies in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manage infrastructure-as-code templates, standardizing the deployment of testing environments and fostering collaboration across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software engineers and QA specialists, enhancing communication and streamlining workflows to ensure availability and performance of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industry-standard security best practices for the management of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optimizing operational stability and minimizing vulnerabilities in the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deep-dive root cause analysis on both software pipelines and hardware failures, leveraging analytical troubleshooting skills to resolve issues proactively before they impacted development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DevOps methodologies and tools to integrate emerging technologies into processes, contributing to the rapid evolution of a hardware-centric startup focused on AI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trends such as cloud computing and automation technologies to recommend improvements that drive efficiency and cost-effectiveness 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collaboration among engineers and ensure alignment on objectives, fostering a commitment to excellence in problem-solving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and emerging DevOps tools, fostering a culture of continuous learning and professional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hybrid cloud solutions for testing infrastructure, utilizing both on-premises data centers and cloud resources to create robust environments tailored for advanced applications in AI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workflows by designing reusable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knowledge of environments to enhance process efficiency while reducing overhead costs associated with manual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diagnostic workshops focused on identifying system bottlenecks, leading to significant improvements in performance metrics across shared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reliability and scalability for a variety of applications and facilitating a seamless transition to a cloud-first operational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accelerated delivery timelines and enhanced collaboration between development and operations teams for seamless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infrastructure processes, configurations, and system dependencies, improving knowledge sharing and onboarding efficiency across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cloud-based applications, employing a variety of monitoring and logging tools to enhance system performance and visibility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teams to implement best practices for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integration and collaboration across development projects and individual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architecture for automated build and deployment processes,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efficiency in software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disaster recovery and business continuity plans by implementing redundant systems and monitoring solutions, minimizing downtime and ensuring service reliability in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security assessments for AWS environments, identifying vulnerabilities and implementing remediation strategies to protect sensitive data and comply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integrate monitoring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responding to incidents and minimizing impact on customer experience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infrastructure as code practices to deploy and manage resources efficiently, enhancing reproducibility and reducing manual errors associated with server provisioning and configuration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implementing new technologies and best practices to drive continuous improvement in AWS environments and facilitate proactive system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DevOps principles and CI/CD practices, enhancing their skills and fostering an environment of growth and productivity across engineering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