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robust infrastructure solutions. Adept in using Python, Terraform, and AWS, I possess a keen ability to mentor peers, collaborate across teams, and drive technical specifications to enhance product development. My experience includes both web and mobile applications, focusing on delivering scalable and maintainable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 PHP,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Vue.js, React, Node.js, Express.js,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AWS, Docker, Kubernetes, ECS, AWS CodeDeploy,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MySQL, MongoDB, DynamoDB, Redis, Cassandra,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DevOps:</w:t>
      </w:r>
      <w:r w:rsidRPr="00106EA3">
        <w:rPr>
          <w:rFonts w:ascii="Roboto Light" w:eastAsia="Roboto Light" w:hAnsi="Roboto Light" w:cs="Roboto Light"/>
          <w:sz w:val="20"/>
          <w:szCs w:val="20"/>
        </w:rPr>
        <w:t xml:space="preserve"> Honeycomb, Prometheus, Grafana, New Relic, Jenkins, CircleCI, Travis CI,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scalable and reliable infrastructure solutions that significantly improved deployment workflows, allowing for daily updates and increased system reliability for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reusable infrastructure as code modules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efficiency to deployment processes and ensuring smooth management of AWS resources in various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engineers to create scalable abstractions, enhancing the development process and ensuring a seamless transition for internal customers using the infrastructure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coding and infrastructure management, fostering a learning environment that improved team performance and technical knowledge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that led to faster product iterations and heightened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conducted post-deployment reviews to identify bottlenecks, proactively addressing issues to maintain a high-quality user experience across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cross-functional team meetings to align infrastructure strategies with product goals, enhancing collaboration and ensuring all stakeholders were engaged in the decision-making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specifications and testing plans that contributed to successful rollouts of new features, supporting product teams and enhancing customer satisfaction through improved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new tools for monitoring and logging, utilizing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Honeycomb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troubleshooting processes and increase visibility into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coding standards and best practices within the team, enhancing the quality of the codebase and ensuring maintainability amid rapid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discussions, contributing valuable insights on scalability and performance optimization, which directly influenced architecture decisions for new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trends in infrastructure technology, keeping the team well-informed and adaptable to the evolving landscape, fostering innovation and creative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budgets effectively leveraging AWS cost management tools to optimize resource usage while maintaining high system availability and performance levels throughout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implement best practices in infrastructure management, enhancing security measures and ensuring compliance with industry standards across all cloud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team culture by advocating for collaborative problem-solving and adaptability, leading to increased morale and innovative approaches to technical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backend services and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reliability of cloud-based applications handling extensive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resilient microservices architecture, effectively supporting continuous product deployment and user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simplifying the development workflow and ensuring consistency across environments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guided the team towards adopting agile methodologies, enhancing collaboration and accelerating delivery while maintaining high code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database schemas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ensuring high-performance transactional operations were consistently met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logging and monitoring systems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health and performance and facilitate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quality assurance and reliability across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development teams to align backend services with responsive web applications, enhancing user experience through seamless interactions and performance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to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computing paradigms, ensuring the application ecosystem was scalable and future-ready.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technical topics and frameworks, encouraging team learning and promoting a culture of continuous improvement and resourcefulness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team efficiency, resulting in more reliable and rapid delivery cycles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planning and execution of product feature enhancements based on user feedback, ensuring alignment with company goals and improving overall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