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web and mobile application development. Expertise in leading technical direction and mentoring teams, with a strong focus on agile methodologies and AI-driven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CSS, SQL, Python, HTML,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Laravel, Bootstrap, Express.js, Django,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Code, Postman, Webpack,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AWS RDS,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Terraform, Heroku, Grafana, Prometheus,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technical vision for various fundraising SaaS solutions, enhancing the team's capability to deliver high-impact features while maintaining scalability and performance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development workflows, which streamlined code reviews and increased productivity by promoting the responsible use of AI in technical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established coding standards, resulting in elevated code quality and performance benchmarks for the development team, fostering a culture of technical excellence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developing training programs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best practices in coding and architectural design to build their technical skills and professional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strategize and implement robust solutions that balanced quick feature delivery with sustainable technical health and proactive technical debt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technical bottlenecks by utilizing deep knowledge of debugging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Xdebug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testing frameworks to ensure efficient resolution of issues impacting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workflows to promote iterative delivery, high velocity, and continuous improvement within the team's sprint cycles, thereby enhancing team dynamics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fundraising functionalities,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to create seamless user experiences that empowered nonprofits to maximize their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comprehensive testing environments, improving the robustness of code with early bug detection and ensuring a higher quality of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along with infrastructure-as-code approaches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a highly uptime environment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an Agile mindset amongst team members which encouraged continuous learning and adaptive planning, effectively improving the overall development process while reducing lead time for feature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streamlined development environment that enhanced deployment efficiency and team collaboration on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cross-functional teams, ensuring alignment on feature prioritization while acting as the technical authority and point of contact for architectural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knowledge of SQL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and maintain data integrity while implementing best practices for data management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with UX/UI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application interfaces based on user feedback, leading to intuitive design implementations that improved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frameworks, developing dynamic and responsive interfaces that enhanced user interactions and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release process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optimizing deployment pipelines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rapid delivery cycles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essential data exchange capabilities while ensuring application interoperability across various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using profiling and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response times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strengthen application architectures, focusing on server-side performance enhancement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seamless database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communicate technical complexities and offer insights on product development, ensuring clarity and alignment on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API endpoints and architecture decisions to facilitate knowledge transfer and assist in onboarding new developers on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and strategic code refactoring practices that significantly improved code maintainability while minimizing technical debt accumulated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implementation of responsive web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CSS frameworks, ensuring that applications function seamlessly across various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on user data privacy and security best practices in compliance with industry standards, enhancing user trust and platform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NoSQL database solutions effectively, providing flexible schema structures that adapted to the evolving requirements of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solutions that improved data retrieval times and overall application responsiveness, contributing to a better user experience via enhanced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