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proficient in building high-performance backend systems and microservices. Adept in collaborating across teams to deliver scalable solutions while mentoring engineers. Expertise in Go, PHP, Docker, and Kubernetes, with a focus on performance optimization and architectural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PHP, Java, Python,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Express.js, Django, Flask,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Orchestration:</w:t>
      </w:r>
      <w:r w:rsidRPr="00106EA3">
        <w:rPr>
          <w:rFonts w:ascii="Roboto Light" w:eastAsia="Roboto Light" w:hAnsi="Roboto Light" w:cs="Roboto Light"/>
          <w:sz w:val="20"/>
          <w:szCs w:val="20"/>
        </w:rPr>
        <w:t xml:space="preserve"> Docker, Kubernetes, OpenShift, Terraform,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Git, Jenkins, Travis CI, CircleCI,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DigitalOcean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complex backend features by implementing scalable architectures and microservices, contributing heavily to project success through effective collaboration and open communication among team members to accelerate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high-quality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payment processing and inventory management, focusing intensely on performance optimization and ensuring system reliability for end-users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decisions by establishing best practices for backend development, including coding standards and testing strategies, fostering a culture of excellence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engineers on backend development practices, conducting code reviews and technical presentations that promoted skill development and enhanced overall team capabilities in building efficient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frontend teams to define and validate technical requirements, ensuring a seamless integration of new features aligned with project objectives and stakeholder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performance using advanced techniques such as database optimization and caching strategies, contributing to a decrease in load times and an enhancement in user experience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long-term strategic decisions regarding backend platform technology, embracing innovative tools that met evolving business needs and streamlined development workflows for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reviews for major features and system changes, closely evaluating trade-offs and fostering discussions that shaped the future direction of software architecture at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monitoring and logging solutions using open-source tools, enhancing the troubleshooting process and ensuring robust system reliability and availability for production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advocate for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the implementation strategy for containerized applications to increase scalability and efficient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industry trends and technologies, staying up-to-date on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thereby enhancing the team's knowledge base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deployment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significantly improving deployment consistency and minimizing downtime during releases while adhering to DevOps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workshops and knowledge-sharing sessions that encouraged innovation and the exploration of new technologies designed to solve complex engineering challenges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regarding architectural improvements, utilizing documented best practices and case studies to influence critical decisions that aligned with company goals and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collaboration and technical ownership, facilitating team dynamics and encouraging proactive contributions to problem-solving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large-scale distributed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managed millions of user requests and aligned with best practices for reliability and fault tolerance.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seamless integrations with frontend applications and governing data flow efficiently in dynamic environments driven by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application deployments, ensuring lightweight and consistent deployment environments that enhanced overall system performance and agility.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dramatically accelerating the release cycles while monitoring building processes to enhance reliability and maintainability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architectural standards and guidelines, focusing on industry best practices that aligned technical implementations with business objectives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within the development lifecycle, facilitating iterative progress reviews and continuous delivery standards that elevated the quality of deliverables and team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microservices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modular design aspects that improved teamwork and reduced interdependencies among services in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database operations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queries were optimized to reduce response times in mission-critical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troubleshooting complex production issues by leveraging advanced logging and monitoring tools, significantly minimizing downtime incidents and maintaining quality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cloud infrastructure management skills by deploying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resources were allocated efficiently, and maximizing operational effectiveness and cost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architectural decision-making processes, promoting sustainable designs that aligned with long-term business goals and operational excellence in distributed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development environment by embracing agile practices, mentoring junior engineers, and engaging in knowledge-sharing initiatives that benefitted team dynamics and delivery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