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big data, data lakes, and cloud-native solutions. Proven ability to design, build, and implement scalable data platforms using AWS services. Strong track record of collaborating with cross-functional teams to deliver innovative solutions that drive business success and enhance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S3, AWS Glue, AWS Lambda, AWS Kinesis, AWS Step Functions, AWS Athena, AWS Lake 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Lakes, ETL, Data Transformation, Data Integration, Apache Parquet, Apache Iceberg, Snowflake, Amazon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PySpark, SQL, Java, Scala, JavaScript, Node.js,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Kafka, Apache NiFi, Dask, Hadoop, Airflow, Talend,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Terraform, Apache Beam, JIRA, Confluence,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for real-time data processing, resulting in improved operational efficiency across multiple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define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 protocols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transformation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availability and reliability for analytics and reporting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checks and validation processes to ensure the integrity of data flowing through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Iceberg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designing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detailed technical documentation that streamlined the onboarding process for new engineers and enhanced collaboration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resolution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anomaly detection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data reliability, collaborating with analysts to fine-tune methodologies and enhance our decision-making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junior engineers in the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fostering a culture of knowledge sharing and technical growth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allowed external systems to interact seamlessly with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service delivery for stakeholders and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event-driven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EventBridge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an efficient notification system that improved responsiveness to system alerts and operational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extract useful insights, enabling product teams to leverage data-driven strategies while ensuring optimized performance of the database systems utilized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operations and participated in on-call rotations to tackle complex data-related issues, maintaining service uptime and ensuring high reliability standards were consistently met throughout the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access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storage across our platform, safeguarding sensitive data while facilitating easy access for authorized personnel and services involved in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translate business objectives into actionable technical strategies, utilizing agile methodologies to ensure adaptability and timely execution of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suggested optimizations that enhanced the performance of existing data pipelines, resulting in significant improvements in processing times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and documentation of reusable components and templates tailored for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efficient development cycles and robust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science teams to create integrated solutions that allowed for advanced analytics and machine learning capabilities to harness the full potential of our data assets.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overall architecture design to support the application lifecycle efficiently and effectively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functions for various applications, ensuring dynamic scalability and significant cost reductions by minimizing unnecessary resource provisioning across the server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data pipeline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complex data transformations and ensuring data integrity throughout various processing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through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streamline development workflows for rapid iteration.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engineers to optimize overhead for data retrieval in distributed systems,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tuning.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models for multi-tenant applications, ensuring secure and compliant access control for all data and resources within shared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projects that transitioned monolithic applications into scalable microservices for better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migration project to transition traditional data systems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 robust execution strategy that improved data accessibility and reduced infrastructure costs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monitoring dashboards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analysis with visualization of operation metrics that helped in anticipating performance degradation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on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establishing standards for data lineage, security compliance, and quality checks to enhance the organization’s data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in the big data space and shared findings with technical teams, guiding the adoption of innovative tools and practices that fostered continuous improvement in data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various programming frameworks and languages, encouraging growth and adaptability, which led to successful project outcomes and a strengthened team dynamic.</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