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backend applications, focused primarily on Kubernetes and Go for scalable systems. Proven ability to lead projects from design to deployment while engaging with open-source communities to drive innovation and collaboration. Strongly adaptable to dynamic environments characteristic of high-growth start-ups, combining technical proficiency with collaborative skills to achieve strategic goals and foster team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Docker, OpenShift, Terraform, Prometheus, Grafana, Helm, CI/CD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JIRA, Visual Studio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Istio, NGINX, API Gateways, OAuth2, JWT Authentication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multitenant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pushing the boundaries of container orchestration while ensuring robust service delivery across diverse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community through active open-source contributions, helping to innovate new tenancy models and share insights that led to improved isolation and resource management industrial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features, employing agile methodologies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keeping stakeholders informed through regular updates and feedback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solutions, writing clean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that met stringent performance metrics while reducing system latency and improving user experience on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and optimised existing architectures, implementing enhancements based on user feedback and performance metrics to refine our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better scalability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troubleshooting complex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leveraging in-depth knowledge to guide resolution paths while mentoring junior staff on best practices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for rapid feature delivery, utilising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processes and enhance the reliability of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system health assessments and enabling a quicker response to potential operational bottlenecks, thereby improving incident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upheld best practices in software development, ensuring that code meets a high standard of quality and aligns with architectural patterns set by team leads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of system architectures and processes, ensuring transparency and ease of knowledge transfer within the team, particularly around Kubernetes configurations and API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prototypes for new features leveraging feedback from team members, thereby creating a culture of collaboration and innovation while aligning development tasks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Utilised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ensuring efficient resource allocation and cost management are aligned with project deliverables while maintaining high availability and performance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for product road mapping, determining key features and timelines while ensuring alignment with company-wide priorities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emerging technologies and best practices, helping pave the way for continuous skill growth and improvement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open communication and teamwork; encouraged sharing of ideas by regularly engaging with team members and stakeholders on challenges and solutions to enhance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scalability and resilience through well-architected microservices that catered to dynamic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containerise applications and manage deployments effectively, streamlining workflows and contributing to faster iteration cycles and deployment consistency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by actively participating in daily stand-ups and sprint planning sessions, ensuring close collaboration between teams and adherence to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database query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and optimizing queries, resulting in reduced application latency and improved data retrieval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feed user insights into the software development lifecycle, diligently ensuring that technical solutions aligned with user expectations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integrations with third-party APIs, enabling mobile applications to seamlessly interact with back-end systems while maintaining high standards of security and efficiency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to enforce coding standards and best practices, fostering an environment of continuous improvement and knowledge sharing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security and cost efficiency while also implementing policies for infrastructure as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experiment with emerging tech, such as container orchestration tools and serverless architectures, leading to innovative solutions that enhanced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readiness through extensive testing of software applications, identifying issues before deployment and ensuring that applications met quality assurance standards before going live.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executed mock drills to ensure systems were resilient and could recover quickly in the event of failures or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developer community through Github, contributing to open-source projects, documenting implementation details, and improving existing libraries based on real-world experiences and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