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leader with 11 years of experience in developing web applications for enterprise SaaS platforms. Expertise in AWS, microservices, and extensive team management. Proven track record of driving scalability and performance through innovative solutions and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Ruby on Rails, React, Node.js, HTML5, CSS3, Java,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 Jenkins, Ansible,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Elasticsearch, Oracle DB,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JIRA, Confluence, Slack, Zoom, Figma, Agile, Scrum,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Selenium, Jest, Mocha, Chai, Cypress, JUnit, Postman,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customer-facing AI-enabled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enhancements in performance and user engagement across the enterprise SaaS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a geographically distributed team of 8-10 engineers in implementing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including code reviews, pair programming, and continuous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production health of services through incident management, leading on-call rotations while fostering a culture of accountability and proactive incident response among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within the development life cycle to improve code quality, accelerate deployment processes, and enhance overall developer productivity in achieving strategic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design teams to ensure technical solutions aligned effectively with complex business requirements and provided scalable systems for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strategic initiatives for operational excellence by improving observability and automation in alignment with enterprise SLAs and SLOs to ensure high-quality delivery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a seamless transition to a cloud-native architecture while facilitating the adoption of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deployments' frequency and the overall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cohesion and motivation by fostering an environment of innovation, inclusion, and continuous learning, resulting in improved team dynamics and project success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decisions and design reviews to validate system design against business goals and ensure that all teams adhered to the established technical vision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storage and retrieval processes, resulting in performance improvements in database interactions relevant to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security and adherence to industry best practices during the development process, ensuring robust security measures were integrated from the ground 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frontend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 development and ensure responsive design for diverse web applications used by enterprise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talent acquisition process, identifying and recruiting top engineering talent to build a diverse and high-performing engineering team that addresses the business's evolving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processes for measuring team productivity and engagement, utilizing metrics analytics and feedback loops to drive continuous improvement and innovation within the engineering function.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documentation and knowledge-sharing frameworks to enable seamless onboarding and training of team members, focused on maintaining organizational knowledge.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high-performing web applications and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code reusability, maintainability, and leveraging frameworks effectively to meet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EC2, S3, and RDS to build scalable architectures, ensuring high availability and fault tolerance while reducing infrastructure costs through effective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Agile/Scrum ceremonies, collaborating with cross-functional teams to prioritize tasks, adjust project timelines, and respond effectively to changing requirements and stakeholder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applications met stringent quality standards prior to production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version control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enforcing a structured workflow across teams, and ensuring robust branching and merging strategies were in place for better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logging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system performance and potential bottlenecks, proactively addressing any operational issues before they affected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transition of the legacy application to a modern microservices architecture, providing expertise and guidance on technology choices and implementation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feedback loops to iterate and enhance product features, leading to improved user satisfaction scores for the released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wrote complex SQL queries to optimize data access for varied user scenarios, ensuring quick response times and optimal performance of the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leading the team to embrace a culture of continuous integration and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knowledge-sharing sessions to convey new findings, technologies, and frameworks, ensuring peers remained updated about industry trends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enhance functionality, ensuring smooth interactions and maintaining performance while developing customer-centric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