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development, specializing in building web and mobile applications. Proven expertise in JavaScript, React, Node.js, and Solidity, with a strong product-focused mindset and a commitment to delivering outstanding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Solidity,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Next.js,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Cryptocurrency: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Smart Contracts, Web3.js, Ether.js, Truffle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trading-related features across web, mobile, and on-chain components, ensuring responsive and intuitive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services and APIs,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trading functionalities and enhance user engagement through engaging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lifecycle of product features from initial concept through to post-launch support, collaborating with designers and product managers to meet user expectations and enhance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discussions, contributing to architectural planning and promoting best practices in software development to build high-quality on-chain applications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address product needs, prioritizing user-centered design principles to create seamless user experiences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fostering a culture of learning and improvement while maintaining project integrity and consistency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reusable component architectures to accelerate feature development and ensure high performance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powerful back-end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querying, thus significantly improving application speed and responsiveness for our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smart contract development, transitioning existing applications into the blockchain ecosystem, and educating the team on emerging crypto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through testing and monitoring,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refine user stories and product requirements, ensuring active involvement in shaping the direction of features from ideation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