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applications. Proficient in Python, C++, and JavaScript, focusing on full-stack development. Strong leadership in cross-functional team collaboration and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AWS,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Ansible, Terraform,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navigation and user experience across multiple devices with responsive design principles for optimal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define, design, and implement new features, leading discussions on architecture decisions and conducting regular code reviews to uphold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ensuring data integrity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including security protocols during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efficient troubleshooting and debugging sessions utilizing advanced problem-solving techniques, preserving optimal application performance and implementing solutions to identified software issues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the latest industry trends in software development by attending workshops and conferences, which enhanced team innovation through the introduction of cutting-edge technologies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the principles of Agile methodologies effectively to manage project timelines, improving team productivity and maintaining high levels of engagement during sprint planning and review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quality while minimizing the risk of defects and regression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development efforts, implementing best practices for branching and merging to streamline development workflows and enhance team communication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ongoing process of learning and development by adopting new tools and technologies, supporting continuous improvement in team practices and promoting knowledge-sharing initiatives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resilient applications that meet the demanding needs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through automation, enhancing deployment efficiency and reducing time to market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leadership capabilities by mentoring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fostering a culture of innovation and collaboration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industry standards by rigorously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practices throughout the development lifecycle, ensuring robust security measures were in place for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user guides that facilitated team onboarding and knowledge transfer, ensuring all team members had access to critical project information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architecture discussions, lending technical expertise to evaluate and recommend technology solutions that align with business objectives and operational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through innovative design and state-of-the-art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functionality and user engagement through the use of dynamic data and establishing seamless connections with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user experience teams to translate technical requirements into functional specifications, effectively bridging the gap between technology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best practices in code execution by implementing automated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reliable, bug-free software releases that enhanced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through efficient database query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creating stored procedures and advocating for effective indexing strategies to speed up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cross-departmental team in implementing Agile practices, significantly improving delivery timelines and quality of service through focused sprints and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 debt by initiating a comprehensive re-engineering of existing codebases, which allowed for improved maintainability and introduced modern coding standards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measures for applications by rigorously applying OWASP principles, regularly reviewing code for vulnerabilities, and employing necessary encryption methods where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decisions, particularly around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transition monolithic applications to a more scalable, resilient, and maintainable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and drive continuous improvements based on real-time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discuss emerging technologies and tools, resulting in heightened awareness of industry advancements and their potential benefits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application enhancement by assessing existing systems and migrating functionalities to modern technology stacks, aiming to reduce operational costs while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