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DevOps and cloud solutions for web and mobile applications. Proven track record in team leadership, operational excellence, and hands-on technical execution, utilizing modern tools to enhance infrastructure and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Terraform, CloudFormation, Pulumi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ArgoCD, GitOps, GitLab CI, CircleCI, Travis CI, Spinnaker, Atlantis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Grafana, Prometheus, Elasticsearch, Dynatrace, New Relic, Splunk, Datadog,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Ruby, JavaScript,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 Management:</w:t>
      </w:r>
      <w:r w:rsidRPr="00106EA3">
        <w:rPr>
          <w:rFonts w:ascii="Roboto Light" w:eastAsia="Roboto Light" w:hAnsi="Roboto Light" w:cs="Roboto Light"/>
          <w:sz w:val="20"/>
          <w:szCs w:val="20"/>
        </w:rPr>
        <w:t xml:space="preserve"> PostgreSQL, MongoDB, MySQL, Cassandra, Redis, DynamoDB, SQL,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high-performing team of DevOps engineers, implementing strategies to enhance team collaboration and productivity while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improvement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operational excellence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scalable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cost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optimization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high-availability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 participant in on-call rotations to manage production incidents, driving actionable postmortems that led to significant improvements in incident response capabilities and team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CI/CD pipelines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 and reliable software delivery while minimizing deployment risks and enhancing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Engineering and Product teams to align infrastructure strategies with business objectives, ensuring satisfactory performance during product releases through effective capacity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within the DevOps/SRE team, facilitating professional growth and fostering a strong team culture centered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ownership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accountability, and career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standardized, and introduced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across the organization, enhancing the overall efficiency and effectiveness of development and operations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observability and monitoring through the implementation of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visibility into system performance metrics and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and secrets management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HashiCorp Vault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protecting sensitive information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application teams to improve the deployment process by creating clear documentation and providing hands-on support during releases, fostering a collaborative environment within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capacity planning sessions, allocating resources effectively and ensuring sustainable team operations while managing workflow prioritization amidst competing project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communication skills to influence stakeholders across various departments, driving critical changes and processes to meet emergent organizational needs and financial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emerging technologies and industry trends to keep the team updated, maintaining a forward-thinking approach that enhanced decision-making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migrating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operational costs while improving reliability and scalability across the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production-grade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improving deployment speed and application availability while ensuring consistent environments across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developers to automate repetitive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enhancing process efficiency and reducing operational overhead on critical projects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disaster recovery plans ensuring all production workloads could be restored promptly, enhancing operational resilience and confirming system reliability during outages.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improving continuous integration strategies through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fostering a more collaborative environment across development teams and promoting faster delivery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high-impact projects aimed at reducing latency and optimizing workload allocation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better resource utilization and minimized downtime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 comprehensive incident management practice was in place, including training team members on crisis response and resolution workflows that improved incident handling efficiency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stakeholder discussions to identify infrastructure pain points and recommend changes that drove significant improvements in operational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robust logging and monitoring solutions that provided actionable insights into system behavior, aiding in rapid identification and resolution of potential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team in maintaining compliance with industry regulations through regular audits and updates on security practices, actively protecting the organization from vulnerabilities in deployed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technical documentation that guided team members through troubleshooting processes, ensuring consistent problem-solving approaches across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changes, enabling repeatable and predictable provisioning of resources essential for scaling operations without compromising on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