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Senior Data Engineer with over 11 years of experience in software development, specializing in data engineering, data processing pipelines, and cloud-based data solutions across various financial services. Proficient in developing, implementing, and maintaining ETL processes, leading complex SQL queries, and leveraging machine learning techniques for optimal data analysis and predictive modeling. Adept at collaborating with diverse teams to translate business requirements into scalable data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 Go,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Databricks, Snowflake, Redshift, BigQuery, Airflow, dbt,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Oracle, MongoDB, Cassandra, Delta Lake,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 Oracle Cloud, DigitalOcean,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Formats &amp; Protocols:</w:t>
      </w:r>
      <w:r w:rsidRPr="00106EA3">
        <w:rPr>
          <w:rFonts w:ascii="Roboto Light" w:eastAsia="Roboto Light" w:hAnsi="Roboto Light" w:cs="Roboto Light"/>
          <w:sz w:val="20"/>
          <w:szCs w:val="20"/>
        </w:rPr>
        <w:t xml:space="preserve"> JSON, XML, Parquet, Avro, CSV, Delta, REST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 processing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extraction and transformation capabilities for multiple financial applications while ensuring high data integrity and governance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creation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that enabled precise analytics and reporting functionalities, collaborating with stakeholders across engineering and finance departments to understand their evolving data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modern data platform to support both batch and real-time processing, implementing cutting-edge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streaming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 scientists and analysts to convert business requirements into robust data models, significantly improving the quality of data analysis and reducing turnaround time for insights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data governance framework that promoted compliance and security, conducting regular audits and enhancements to protect sensitive financial data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for data processing and architecture, leading proof of concepts (POCs) that informed strategic decisions for future data stack evolution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machine learning algorithms that improved data cleansing and organization processes, contributing to advanced predictive analytics methodologies for the financial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data quality checks and monitoring practices to ensure consistency and reliability of high-volume data loads across the enterprise, enhancing trust in data-driven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initiatives to reduce operational costs through data insights, effectively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business processes to drive efficiency gains.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training sessions on data platforms and processing tools to enhance team capabilities and promote a culture of data literacy and innovation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migration projects involving complex data transformations,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modeling and ensuring seamless transitions to cloud-based data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data tools and technologies, contributing to the selection and integration of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company’s tech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documentation for data processes and workflows, ensuring clarity and continuity for future reference and onboarding of new team members to data engineering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providing insights and guidance on best practices in data pipeline design, coding standards,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big-data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project goals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internal and external stakeholders, adapting to their needs and addressing concerns to ensure alignment with the organization’s data strategy and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cloud infrastructure for data processing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workflows to enhance performance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implementing efficient query optimizations and data partitioning strategies to maximize data retrieval performance within complex data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design and implement ETL processes, transforming raw data into actionable intelligence that influenced strategic decision-making across various projects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scalable data applications, ensuring output quality while integrating various data sources from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NetSuite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analytical pipeline.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regression and integration testing on data processes, ensuring seamless functionality across platforms and reliability in reporting and analytics outputs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stream processing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real-time data analysis capabilities and improving responsiveness to operational changes in the financial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specifications and documentation for data projects, ensuring transparency and effective communication among project stakeholders, including product teams and data analysts.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elevate the understanding of data concepts across the organization, fostering a data-driven culture and enhancing collaboration between technical and non-technical teams with targeted training programs.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efforts around data architecture, providing insights and recommendations that aligned with the long-term vision and goals of the organization’s data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for data security compliance in the handling of sensitive financial data, adhering to industry regulations and best practices to mitigate risks and enhance organizational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analytical tools and methodologies, helping the team to stay ahead of emerging trends in data engineering and analytics that could differentiate service offerings in a competitive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successful data migration projects from legacy systems to modern cloud-based solutions, leveraging experience from various industries to ensure a smooth transition with minimal disruption to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