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 development. Proven expertise in TypeScript, React, and Node.js, along with a strong background in API development and system integrations. Demonstrated ability to collaborate with cross-functional teams to drive complex projects to successful completion, ensuring high quality and efficiency in software deliverables.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MySQL, Cassandra,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CI/CD,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Event-Driven Architecture, SOAP, WebSockets,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Postman, Selenium, Cypress, Jasmine,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components across the entire technology stack, focusing on both frontend and backend systems, utilizing modern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APIs that seamlessly integrated application functionality with external partners, improving data accessibility and efficiency across diverse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assess complex software issues and identify effective resolutions, demonstrating strong problem-solving skills relevant to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diagnosed complex software issues, leading mitigation efforts to ensure long-term maintainable solutions, showcasing a commitment to high-quality software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and evolve a scalable UI architecture, contributing significantly to shared component libraries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enhance their technical skills and foster a collaborative workplace while promoting ownership of engineering standards and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estimation and planning processes to enhance the efficiency of task allocation and project scheduling, ensuring timely delivery against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current with emerging technologies and frameworks by evaluating and recommending tools that align with business goals, demonstrating adaptability and industry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maturity of the software development lifecycle by identifying key process improvements and implementing best practices that enhance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 addressing production issues and ensuring the stability of critical software solutions in a high-pressure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guidance to internal and external teams, reinforcing engineering standards and ensuring smooth development processes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processes,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detailed technical documentation to accompany software releases, ensuring clarity and comprehension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rapidly to changing priorities and collaborate effectively with diverse teams to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coding standards to suit emerging tech trends, and encouraged team adherence to high-quality software implementation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degree of performance and responsiveness for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influence system architecture decisions and software design patterns, thereby improving the development lifecycle and ensuring scalable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databases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performance tuning and optimization to enhance data retrieval speeds and system efficiency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microservices architecture,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and creating robust, high-performing applications that met business needs across different teams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unit and integration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integrity and reducing bugs in production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and reliability of deployments across different environments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coding standards and quality within the development team, providing constructive feedback to peers and fostering a culture of quality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often leading daily stand-ups and retrospective meetings to align the team's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user experience by implementing responsive design and accessibility features, ensuring applications were usable across all devices and platforms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strategies to optimize application responsiveness and stability under load, contributing to improved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architecture and implementation of APIs that supported mobile applications, ensuring seamless integration and functionality that enhanced users’ interaction with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promote best practices and coding standards within technical groups, enhancing team performance and fostering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