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the design and development of web and mobile applications. Proven expertise in leveraging Python, TypeScript, and AWS technologies, along with strong proficiency in integrating LLM technologies and building scalable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HTML5, CSS3, Java, Shell Scripting,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FastAPI, LangChain, LangGraph, Tailwind CSS, Django, Flask,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Git, CI/CD,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DynamoDB, MongoDB, Redis, ElasticSearch, MySQL,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JIRA, Confluence, Slack, Zoom, VS Code, PyCharm, Postman,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internal tool offerings and meet customer needs promptly and effectively, with a focus on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streamline operations and enrich data context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functionality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software architectures that fulfill business objectives, demonstrate adaptability, and improve overall project delivery lifecycles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feedback sessions with stakeholders to refine application features, showcasing strong communication and collaboration skills aimed at achieving client satisfaction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in code reviews and architecture design to facilitate a high-performance and maintainable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codify infrastructure and automate deployment processes, effectively bridging development with operations for a seamless workflow in a CI/CD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research and prototyping new technologies during dedicated exploration time, translating experimental ideas into practical solutions that benefited both internal teams and customer engagements rapidly.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runbooks for new systems, focusing on clarity and effectiveness to assist new team members and facilitate knowledge transfer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complex data flows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retrieval patterns and maintaining high standards of data integrity throughout application evolution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agile methodologies to ensure timely releases and adherence to evolving client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 meetings, promoting a culture of continuous feedback and iterative development that aligns with overall project goals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to enhance team capabilities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thereby fostering a culture of learning and technological advancement within the organization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metrics post-release using monitoring tools to identify bottlenecks and implement enhancements for increased reliability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data processing systems utilizing event-driven architectures, emphasizing latency reduction and responsiveness for real-time analytics supported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and messaging queues.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 engagements by coding tailored solutions that directly addressed their unique challenges and requirements, thereby strengthening client relationships and project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production-grade applications transitioning from concept to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an understanding of user experience and front-end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AWS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scalable, robust architectures for enterprise applications, ensuring alignment with best practices for cloud solutions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integration across various applications and microservices, fostering enhanced interconnectivity between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software design discussions,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adaptive applications, thereby improving team dynamics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automated testing and deployment processes to improve release cycles significantly for high-quality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and integration tests for various applications, employing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ensuring software reliability and robustness.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fostering an environment of improvement and professional growth that emphasized skill enhancement and shared knowledge.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and designers to translate user stories into technical requirements, ensuring solutions were technically feasible while meeting strategic goals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using techniques such as code splitting and lazy loading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improving loading times and overall user engagement across device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architectural design decisions for complex enterprise applications, ensuring alignment with emerging industry trends and compliance with best practices in software engineering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JavaScript and React coding initiatives to maintain and enhance existing applications while gaining insights into customer requirements through regular user feedback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frameworks, and emerging technologies, contributing to the company's knowledgebase while promoting a culture of innovation and continuous learning.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