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backend systems and data engineering for web and mobile applications. Proven track record in designing APIs, building scalable data architectures, and creating insightful analytics dashboards for data-driven decision making within fast-growing environments. Passionate about leveraging technology to improve user experiences in the education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Express.js, FastAPI, Spring Boot,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Airflow, Looker, ETL,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Google Cloud Platform,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Tableau, Power BI, Data Studio, D3.js, Chart.js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APIs integrating with various third-party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exchange and enhancing user experiences across platforms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streamlined data ingestion from multiple sources into operational databases, ensuring accessibility for analytics and reporting functionalities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scalable data architectures to handle large data volumes, optimizing query performance through advanced indexing strategies, leading to improved application responsiveness and efficiency in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needs into technical specifications, delivering impactful data models and visualizations that facilitated strategic decision-making processes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in-product analytics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real-time insights to university stakeholders, promoting data-driven culture and improving overall engagement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architecture and analytics implementation, fostering a culture of knowledge sharing and professional growth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(SME)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guiding the team on optimal design patterns and frameworks to maximize performance and data integrity within systems used by our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data validation and quality checks to ensure accuracy and completeness of datasets being processed through the pipeline, significantly reducing error margins in final reports.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influence data storage choices and processing frameworks, ensuring alignment with organizational goals for expansive, sustainable data growth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applications, leading the transition of manual processes to automated data analysis tools that enhanced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to disseminate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wrangling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data modeling, enhancing team skills and adapting to evolving project demands successfully.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schemas leading to improved data retrieval times and application performance, while ensuring compliance with data management regulations and best practices as required by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APIs and data models, ensuring clarity and consistency for ongoing team development and integration efforts across systems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adoption of emerging technologies and methodologies in the data engineering space, continuously improving team capabilities and project delivery timings, aligning with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sprint planning and reviews to improve project transparency and accelerate development cycles, fostering a culture geared towards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streamlining service offerings while ensuring robust API development for external integrations and internal functionalities of multiple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build and deploy models on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advanced predictive analytics capabilities for client projects, driving insights that informed strategic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highly available and scalable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data access patterns and ensuring data consistency across distributed systems and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and logging systems for applications which ensured quick identification and resolution of issues post-deployment, vastly improving system uptime and customer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collaborative tools enhancing data utilization and business intelligence capabilities in partnership with cross-team stakeholders, effectively addressing client-specific analytical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projects for legacy systems to modern frameworks ensuring data integrity and minimal disruption during transitions, positively impacting project delivery timelines and minimizing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architecture assessments, fostering a culture of continuous improvement and software quality assurance within the engineering practices across local and remote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reusable code libraries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development speed for new projects and ensured uniformity in coding standards throughout the team, improving overall maintainability of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newer frameworks and tools to elevate team expertise in technology, enhancing problem-solving capabilities and increasing the quality of engineering outputs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open-source contributions to data processing libraries and tools, enhancing personal knowledge while positively impacting the wider tech community and company reputation.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enhancing the scalability and reliability of services across multiple environments, supporting diverse application workloads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clearly with stakeholders to ensure features built matched business objectives and technical feasibility, guaranteeing alignment between user needs and development efforts throughout project lifecycles.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