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technology professional with 11 years of experience in software development specializing in web and mobile applications, adept at designing scalable infrastructure, automating processes, and enhancing security measures to support robust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 Go, C#, Bash,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Kubernetes, EKS, Terraform, GitLab CI/CD, Docker, Ansible, Jenkins,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 MySQL, MongoDB, Redis, InfluxDB, Elasticsearch, OpenSearch,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Prometheus, Grafana, New Relic, Coralogix, Logstash, Kibana, Datadog,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Apache, Nginx, Fastly, Cloudfront, Varnish, Kong, RESTful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enhancing the scalability and reliability of the development and production environments, resulting in improved deployment speed and overall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streamline the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by automating testing and deployment processes, thus minimizing manual errors and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infrastructure as code, allowing for seamless provisioning of resources across multiple environments while ensuring compliance with best security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and implemented proactive measures to mitigate vulnerabilities in the system, significantly reducing potential risks associated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web-based security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a centralized logging and monitoring solution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incident response times and provided actionable insights for the development teams to enhance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migration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availability and disaster recovery capabilities, while also enabling more effective resource utilization through better orchestration.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created detailed technical documentation for best practice guidelines, which enhanced team knowledge sharing and facilitated onboarding of new engineers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optimization of services by identifying bottlenecks within the application infrastructure, proposing solutions that resulted in reduced latency and improved user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 ensuring 99.99% uptime for mission-critical services, responding to incidents quickly to restore service continuity and minimizing impact on users and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development teams on secure coding practices, promoting a culture of security awareness and proactive identification of potential vulnerabilities in application design and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alerts and monitoring thresholds,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promptly notify team members of system regressions, significantly enhancing the reliability of application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external clients to define infrastructure requirements and collaborated closely with developers to optimize deployment processes, ensuring delivery of high-standard products that meet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of production incidents, compiling reports for continuous improvement which guided the development team towards refining deployment strategies and incident handling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technical concepts to non-technical stakeholders, fostering collaboration between teams and aligning infrastructure initiatives with overall business objectives for smoother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 secure, scalable infrastructure that supported thousands of concurrent users, emphasizing a performance-oriented design approach for future growth and stability.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software development lifecycle of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and resilient systems that meet client needs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allowing for easier deployment, scaling, and management of services across various environments, contributing to faster application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standardized and repeatable infrastructure provisioning across diverse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secure coding practices that aligned with company policies and industry standards for web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them into technical specifications, ensuring deliverables meet both user needs and technical feasibility seamlessly for application launches.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build quality and reducing deployment latency by enhancing the integration of testing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storage solutions while also improving query performance and data retrieval times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metrics, providing insights that informed infrastructure improvements and troubleshooting efforts for production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on cloud resources, resulting in increased efficiency of cloud costs without sacrificing application performance, ensuring that budgetary targets were consistently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audits and peer reviews, fostering an environment of continuous learning and improvement among development teams through sharing best practices and lessons learned.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culture adoption initiatives, helping teams embrace agile methodologies and fostering a culture focused on continuous improvement, collaboration, and high-quality code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cloud migration initiatives by conducting feasibility studies and assessments, leading to successful transitions of legacy applications to modern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overall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