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analytical technology leader with over 11 years of experience in software development, specializing in engineering practices and emerging AI tools for web and mobile applications. Adept at creating impactful research and providing strategic insights to execute complex software engineering trends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Ruby, TypeScript,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Spring Boot, Flask, Vue.js,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AI Development, Neural Networks, Computer Vision, NLP, Deep Learning, Predictive Analytics, Data Mining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authored cutting-edge research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emerging technologies, which significantly informed client strategies and led to more robust decision-making processes across various organizations.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analysis of competitive landscapes, utilizing insights from evolving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architecture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comprehensive reports that guided technology executives on market positioning and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persuasive and thought-provoking content showcasing the potential impact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emerging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traditional software development practices, facilitating executive-level discussions and strategic planning for multiple client organizations.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frameworks to assist firms in successfully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productivity and efficiency, thus improving client satisfaction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global teams to foster innovation in software engineering practices, leveraging diverse perspectives to drive research discussions that enhanced Gartner’s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thought leadership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tech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research findings and insights at industry conferences and Gartner events, empowering technology leaders with actionable strategies driven by in-depth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 market dynamics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competitive pressures.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senior executives through client briefings to discuss complex challenges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tailored recommendations derived from rigorous research methodologies and empirical data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initiatives to expand Gartner's knowledge repository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insights gleaned were actionable and accessible, thereby reinforcing Gartner’s reputation as an industry authority and advisor.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research reports and white papers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 innovations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market expectations and trends while also equipping clients with evidence-based guidance for strategic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and peers within the research community, sharing insights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and engineering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collaborative environments that enhance the quality of research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data sets to identify root causes of performance barriers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 implementations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reframing issues to help clients effectively strategize solutions and elevate their market positioning.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sales support initiatives, working closely with the sales team to articulate Gartner’s research value propositions, thereby facilitating client engagement and expanding the organization’s reach in the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ideation sessions that sparked innovative research topics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Gartner to stay at the forefront of emerging trends within the software engineering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organizational skills to ensure timely delivery of high-quality research outputs, demonstrating the capability to manage multiple projects while maintaining rigorous standards of excellence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on various platforms and at diverse speaking engagements, engaging with stakeholders to disseminate complex software engineering insights clearly and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showcasing a deep understanding of cloud computing and SaaS solutions, while continuously optimizing performance and user experience through innovative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engineering teams in adopting best practices in Agile software development, enabling efficient project completion and fostering collaboration among cross-functional teams to ensure timely delivery of quality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key features using various programming languages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end-user functionality and facilitating scalable application architectures in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gather requirements and translate them into technical specifications, thereby ensuring alignment of software development with business objectives and maximizing stakeholder satisfaction with end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new AI functionalities by collaborating closely with data scientists and architects,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software systems to deliver state-of-the-art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Ported legacy systems to modern platforms, employing strategies that not only preserved functionality but also increased performance through the use of contemporary tools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debugged, and optimized performance of applications in live environments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fault-tolerant solutions while safeguarding data integrity across all stages of software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enhance software reliability, utilizing libraries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pipeline and improve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successfully integrated advanced technologies and frameworks into existing workflows, facilitating innovation in project deliverables and enhancing overall product performance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continuous integration and deployment practices in tandem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significantly reducing deployment times and increasing stability of the infrastructure involved in software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on projects, offering guidance and mentoring team members across various functions to develop a culture of excellence in software craftsmanship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understand their challenges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these challenges into tangible solutions through hands-on development and application of best engineering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