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DevOps practices, cloud infrastructure, CI/CD, and Infrastructure as Code (IaC). Proven expertise in leading teams, improving deployments, and enhancing system performance while ensuring seamless integration across various software development lifecycles.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CloudBees, ArgoCD,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 CloudFormation, Ansible, Pulumi, Chef,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CloudTrail,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speed and reliability, effectively reducing system downtime and enhancing overall service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provisioning and management of cloud infrastructure, which significantly decreased manual errors and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metrics and alerts, ensuring proactive incident management across cloud environments and contributing to continuous service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development teams to design solutions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encouraging a culture of shared ownership and continuous feedback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root cause analysis for production incidents, leveraging experience in system administration to effectively troubleshoot complex issues, ensuring minimal disruption in service and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including architectural designs and runbooks, to facilitate knowledge sharing and team collaboration in both remote and co-located work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and fostered a collaborative atmosphere that encouraged skill development and knowledge sharing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enhancing team performance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robust security protocols across cloud infrastructure, ensuring compliance with industry standards and best practices to protect sensitive data and maintain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software provisioning, achieving consistent environments across multiple cloud regions and facilitating rapid scaling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implementing automated testing frameworks within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through vigorous testing practices and efficient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team members, promoting a culture of continuous improvement and efficiency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prioritize features and enhancements, ensuring alignment with business goals and fostering a customer-centric approach to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continuous feedback system using automated testing frameworks and user metrics to guide further iterations and enhancements in deployed applications in accordance with agile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encouraged the adoption of a branching strategy that optimized collaboration and ensured code integrity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integrating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streamlining infrastructure management that resulted in a more responsive and dynamic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enterprise-level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through resource management and cost estimation during the planning phase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application teams to establish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cycles, enhancing application portability and facilitating a seamless deployment process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focused on optimizing CI/CD pipelines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CloudBees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build times and test coverage effectively, which significantly advanced team productivity and accelerated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environments and applications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techniques, ensuring high availability, scalability, and effective resource utilization for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incident response actions and automated recovery solutions, utilizing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quickly resolve incidents and minimize downtime during production releases and system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templates, enhancing their reliability and reducing the risks associated with infrastructure changes in production environments through rigorous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logging systems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tracking of application performance metrics and error tracking for rapid resolution and service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implement application configurations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the deployment workflows and bringing greater agility to the management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expert-level technical support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exceptional service quality and reactively respond to operational challenges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lifecycle, conducting regular audits and vulnerability assessments to ensure compliance with industry regulations and protect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proactively incorporating innovative approaches into the existing technology stack to enhance overall system performance and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various teams, contributing to a cohesive effort in deploying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aligning with corporate objectives and driving overall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