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over 11 years of experience in software development, focusing on web and mobile applications. Proven track record in designing enterprise-scale data warehouses and cloud-native applications, as well as mentoring engineering teams to foster continuous improvement. Highly skilled in leveraging modern technologies for scalable and secure solutions to drive data-driven decision-making and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Python, JavaScript, TypeScript,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React, Django, Flask, Apache Spark, Apache Kafka,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Docker, Kubernetes,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Warehousing, Data Lakes, ETL, Snowflake, Databricks, Hadoop,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AWS CodePipeline, Travis CI, CircleCI, SonarQube, Ansible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senior business leaders on complex engineering decisions, influencing enterprise strategy and long-term outcomes by utilizing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evolved a consolidated enterprise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unified various critical domains, ensuring high performance and reliability in data access and management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and secure solutions for enterprise analytics, successfully implementing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met performance standards while maintaining code quality and usability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optimization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transformed large datasets into trusted information, driving actionable insights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and established best practices for system architecture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integration/continuous deployment (CI/CD)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across multiple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mentor and trusted technical advisor, fostering a culture of engineering excellence and continuous learning amongst team members, enhancing team collaboration and driving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Influenced large cross-functional initiatives by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outcomes aligned with key business priorities through effective communication and stakeholder engagement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an internal expert in tackling complex information challenges, applying advanced problem-solving skills and a deep understanding of technical landscapes to support strategic business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operations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teams, ensuring systems were resilient and secure while managing evolving risk profiles. Engagement in ongoing risk assessments facilitated this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engineering teams to define requirements and deliverables for modern web and mobile user interfaces, integrating backend APIs effectively with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facilitated knowledge-sharing sessions, improving team competency in developing applications with a focus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adherence to architectural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assess technology landscape and provide recommendations based on trends and emerging technologies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methodologies for project management, ensuring adaptability and responsiveness to change while aligning engineering work with broader company goals, fostering a culture of innovation and openness.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Launched initiatives to drive software quality improvements,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team adherence to coding standards and best practices across diverse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machine learning capabilities into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models that enhanced decision-making and provided deeper insights into user behavior and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performance while maintaining the required compliance and security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focused on enhancing data integrity and accessibility, which facilitated better analytics and reporting capabilities for both internal and client-facing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build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processing extensive datasets to extract valuable insights that informed business strategies and operational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infrastructure as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 and repeatable deployments while managing cloud environments efficiently and meeting operational requirements in complex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develop modern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seamless integration with backend systems and enhancing the overall user experience through innovative design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best practices in coding and architecture and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 design and interoperability, which supported the agility of the engineering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requirements and ensure project alignment with business strategies, enhancing project outcomes through improved communication and understanding of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cloud-native application development, ensuring compliance with regulatory standards while minimizing vulnerabilities through proactive monitoring and assessment.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a culture of knowledge sharing and professional growth within the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processes for software architecture and design patterns, ensuring that technical decisions and design rationale were well-communicated and recorded for future reference.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accounting principles for software development lifecycle management to ensure the deliverables met business objectives and quality expectations, enhancing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