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Manager with over 11 years of experience in software development, specializing in web and mobile applications. Proven track record in leading high-performing engineering teams, driving architecture and design, and fostering growth among engineering talent. Expert in JVM, Scala, and React, with keen insights into microservices, API design, and scalable architecture in B2B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JavaScript, TypeScript, Python, Kotlin,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Spring Boot, Node.js, Express.js, Django, Vue.js, Angular, RxJava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Microservices, Service Mesh, GraphQL, REST APIs, Event-Driven Architecture, Serverless, CQRS, Domain-Driven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Elasticsearch, Amazon S3, Azure Blob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Jenkins, Terraform, Git,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of engineers at Blend360 to architect and implement complex systems, ensuring that applications are reliable and scalable, significantly improving deployment efficiency and team collaboration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technical skills and growth strategies, fostering a culture of ownership and empowerment as they translated concept requirements into optimal solutions for B2B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alerting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maintenance of services and adherence to SLA agreements with high-profile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planning processes with product management to outline roadmap and deliverables, enabling the team to stay aligned with business goals while adhering to microservices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technical reviews and architecture discussions, making informed decisions on tech stack upgrades and architectural changes to enhance system performance and reliability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entire software development lifecycle, instituting automated testing and continuous integration processes that reduced regression errors during deployments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optimize data flows and storage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handling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Evangelized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user interfaces, ensuring reusable components and best practices were applied across multiple B2B client-facing platforms to boost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external stakeholders to communicate system constraints and validate requirements, ensuring a shared understanding of project goals and timelines throughout ongoing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changes in project scope or technical challenges, pivoting strategies and approaches to maintain momentum and deliver quality releases that meet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actionable feedback, promoting a culture of code quality that led to a more robust codebase and improved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sense of accountability among team members, aligning individual contributions to larger company objectives and establishing performance metrics that fostered continuous growth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services and managing containerized applications, which improved resource utilization and simplified the deployment of microservices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modern development practices, equipping the team with knowledge of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economy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initiatives to reduce technical debt and improve overall system architecture, leading to improved application performance and easier maintainability for future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scalable applications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enterprise-grade solutions that supported a variety of internal and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to enhance application performance while managing distributed systems, allowing for transactions handling at scale while ensuring fault tolerance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teams to translate high-level requirements into technical specifications, ensuring clarity and dependencies were communicated effectively for all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full-cycle development projects that included feasibility studies, architecture design, and iterative development using agile methodologies to deliver product features aligned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APIs for internal services that supported B2B integrations, focusing on simplicity, performance, and security to meet enterprise standards and streamline data exchanges between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integrate UI components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 seamless experience across different platforms while adhering to best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production incidents as part of the on-call support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analyze log files and resolve issues promptly while minimizing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automating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delivery cycles and fewer manual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improved team workflows, fostering collaboration within the development process and streamlining debugging and testing efforts across all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stakeholders, providing updates on project milestones and roadblocks, which ensured transparency and facilitated timely decision-making during project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code quality through organized code reviews; shared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maintainability among peers to enhance team competency and deliverability.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stay current with industry trends and technologies, researching and presenting findings related to microservices and cloud architecture at team meetings, stimulating innovative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