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specializing in developing cloud-native applications and distributed systems. Proficient in Java, Golang, and container orchestration technologies, with expertise in scalable, fault-tolerant architectures.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Go, Python, JavaScript, TypeScript, C++,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Gorilla, Node.js, Django, Flask,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Docker, OpenShift,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Redis, YugabyteDB,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Travis CI, Ansible, Prometheus, Grafana, Nagios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Postman, Cypress, JUnit5, TestNG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fault-tolerant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for automating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YugabyteDB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 management, ensuring reliability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diverse environments such as cloud and on-premises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understand user requirements, translating them into automated workflows for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Control Plane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system efficiency and deployment accuracy.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collaborative environment while establishing and promoting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technical skills and knowledge sharing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lifecycle and enabling faster releases while maintaining high-quality standards through continuous testing and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emerging technologies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computing into existing workflows, driving innovation and maintaining competitive advantages in the rapidly evolving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pipelines by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significantly improving operational efficiencies and enabling high levels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flexibility in service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monitoring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system management, alerting, and performance tuning that enhanced operational visibility and reduced downtime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enforced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maintainability and robustness of the codebase, resulting in improved software reliability and sustained team productivity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security and compliance through the implementation of robust access controls and regular security audits, contributing to a secure development environment across all stages of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service level agreement negotiations with clients to ensure precise alignment of expectations and deliverables, thus enhancing customer relationships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designing and implementing innovative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modularity and facilitating independent service scaling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large-scale distributed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performance and reliability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involving data processing and storage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implement automated deployment processes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consistent environments and speeding up application delivery cycles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architectures that meet heavy-scale traffic demands while ensuring system reliability and resilience against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monitoring metrics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observability of production systems, helping troubleshoot and improve application performance in real-time under varying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application development by introducing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computing principles, reducing operational overhead and enhancing focus on application development over infrastructure management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 to ensure technical alignment with business objectives, providing insights to pave the way for the future of enterprise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