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innovative web and mobile applications. Proficient in Python, Elixir, and JavaScript development with strong expertise in SQL, A/B testing, and monitoring tools. Adept at collaborating in cross-functional teams to deliver high-quality solutions that enhance user experience and drive business growth. Passionate about leveraging technology to create scalable systems and improve product performance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Elixir, JavaScript, SQL, TypeScript, Go,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Ruby on Rails, React, Angular, Node.js,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Docker, Kubernetes, Git, CI/CD, Jenkins, Terraform,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JUnit, A/B Testing, Selenium,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 SQLite, Cassandra,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performance while ensuring alignment with business objectives and user needs in the evolving e-commerce landscape, leading cross-functional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techniques to inform feature rollout decisions, improving user engagement and satisfaction through data-driven insights and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analyze user experience trends, guiding the design of new features that significantly improved buyer satisfaction and seller retention through continuous feedback loops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best practices, mentoring junior engineers and fostering a culture of collaboration and knowledge sharing within the team, utilizing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optimal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architecture utilizing monitoring tools to identify system bottlenecks, initiating system upgrades that enhanced application speed and reliability, all while maintaining high performance under various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software solutions that integrated seamlessly with external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as a Service (BaaS)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driving innovation in product features that align with user interests and market trends, particularly within the live shopping niche.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marketing initiatives by designing analytics-driven features such as SEO enhancements and email notifications,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augment user acquisition and retention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partnerships with other cross-functional teams, representing backend development interests in high-impact projects and ensuring alignment with business objectives while enhancing interdepartmental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of existing software components, recommending viable upgrades and integrations with emerging technologies to align with long-term strategic goals and maintain competitive advantage in the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and implementation of data-driven dashboards, providing real-time insights to stakeholders and empowering data-informed decision-making processes within the organization,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that enhanced team performance and responsiveness to changing project requirements or stakeholder feedback, ensuring successful delivery of features in time-sensitive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significant migration effort from legacy systems to modern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bolster system resiliency and scalability while minimizing operational costs associated with outdated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improvement focused on system performance and reliability while utilizing industry-leading methodologies and tools to streamline development processes and ensure high-quality code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drive innovation in product features contributing substantially to the overall user experience and business value delivered to both buyers and sellers in the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in solution architecture, aligning technical implementations with business goals and ensuring readiness for future advancements and scalability challenges that may arise in rapidly evolving markets.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microservices that facilitated faster integration timelines and improved the overall architecture of existing systems during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cycles, and fostering an environment geared towards rapid iteration of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staff in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context of data processing and analysis, promoting knowledge transfer and ensuring a cohesive approach towards coding standards and best practices in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software requirements and translate user stories into technical specifications, driving the delivery of high-quality solutions that meet customer needs and exceed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across multiple environments, leveraging monitoring tools to track application performance and respond to incidents swiftly, ensuring minimal disruption to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contributed to the establishment of coding standards, enhancing the overall quality and maintainability of codebases while fostering a culture of openness and constructive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database functionality by deploying advanced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data retrieval processes and optimizing query performance for critical application components 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valuable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cultivating intuitive navigation structures that improved user retention metrics significantly and contributed positively to brand loyalty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system enhancements based on key performance indicators through a combination of qualitative feedback and quantitative data analysis, advocating for features that resonate with user needs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best practices surrounding CI/CD pipelines, facilitating more reliable software releases and improved developer productivity through automated testing and integration strategies, enhancing team cohesiveness.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while minimizing regression issues across multiple releases of application versions, thus increasing product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handling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real-time processing capabilities while linking up with other system components effectively to maintain user experience during peak operational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