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development, passionate about utilizing emerging technologies in data annotation, model evaluation, and machine learning. Proven track record of enhancing product functionalities and integrating AI solutions to drive innovation across industries like healthcare and autonomous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Django,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Swift, Kotlin,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Annotation:</w:t>
      </w:r>
      <w:r w:rsidRPr="00106EA3">
        <w:rPr>
          <w:rFonts w:ascii="Roboto Light" w:eastAsia="Roboto Light" w:hAnsi="Roboto Light" w:cs="Roboto Light"/>
          <w:sz w:val="20"/>
          <w:szCs w:val="20"/>
        </w:rPr>
        <w:t xml:space="preserve"> TensorFlow, PyTorch, OpenCV,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annotation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enhancing user experiences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evaluation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inferences, and deploying predictive analytics tools for real-time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data curation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improved the overall efficiency of the data pipeline handling extensive datasets for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ensuring data confidentiality while developing and deploying applications in line with industry-standard regulations and compliance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project progress and coordinating with cross-functional teams, enhancing adaptability to ever-changing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user manuals for application features, improving accessibility and understanding for clients engaging with high-tech systems and integrating protocols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leading initiatives that improved data accuracy and streamlined machine learning processes in product offerings tailored for health and defense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workshops focusing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annotation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evaluation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positively impacting team collaboration and proficiency in cutting-edge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tools to assess performance and scalability of applications, resulting in effective resource allocation and maintenance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conducting routine assessments and making enhancements that contributed to a 30% decrease in latency across all developed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maintaining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Zoo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repository for managed machine learning models, ensuring seamless integration into ongoing projects and access to the analytics team for model performance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the efficiency of data processing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 deployment effectively, enhancing the development and testing phases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customers to align product development with real-world applications, improving the relevance of software solutions toward critical business problems in various sectors and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new methodologies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curation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informed product iterations, increasing customer satisfaction rates through tailored functionality and enhanced responsiveness to market trends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stakeholders in defining project scopes, ensuring alignment between technological innovations and business objectives, leading to successful product launches.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scalability to enhance user engagement for diverse client base across sectors like retail and healthcare.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and deliver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optimizing performance through continuous integration and delivery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support mobile and web application functionalities, focusing on creating seamless integration layers and enhancing interactions between systems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tuning initiatives within existing legacy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processing speed improvements that facilitated high-availability solutions for 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pair programming sessions to instill best practices among engineering teams, focusing on enhancing collaborative skills and knowledge sharing while targeting code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 development initiatives, ensuring consistent user experiences across both iOS and Android platforms while adhering to adaptive design practices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enterprise-grade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improved operational agility and simplified deployment processes within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roles, guiding junior developers in mastering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aimed at skill advancement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 implementations, establishing innovative communication models across heterogeneous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SCRUM meetings, optimizing workflows and adapting strategies that improved sprint performance and delivered high-quality products across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initiative to build, manage, and perform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quality assurance, enhancing confidence in application deployments and overall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architecture diagrams and documentation to facilitate understanding and knowledge transfer, supporting ongoing project sustainability and onboarding processes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