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extensive experience in high-performance computing and cloud infrastructure. Proficient in developing scalable and efficient software solutions using C++, Python, and innovative MLOps frameworks. Strong background in deploying robust APIs and orchestrating data workflows, coupled with a passion for entrepreneurship and improving product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TensorFlow, PyTorch,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Protocol Buffers, Flask, Django, FastAPI, CUDA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Bazel, Jenkins, Git, GitHub Actions,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pipelines that enhanced the product's performance and efficiency. Collaborated with a cross-functional team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deployment processes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MLOps frameworks to train deep learning models with geometry and physics datasets, integrating insights from early customers to refine model effectiveness.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to improve engineering workflows, enabling seamless integration of complex functionalities in the product. 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Buffers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high-performance communication between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set up a robust infrastructure for LLM or VLM, automating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system reliability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sessions, identified critical product features, and prioritized roadmap initiatives based on direct feedback from design partners, ensuring alignment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delivery speed and reliability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by mentoring juniors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software development and encouraging a culture of continuous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stand-ups and retrospectives, fostering collaboration and transparency within the remote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relevant to high performance computing, identifying opportunities for innovation and product improvement in an ever-evolving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regular assessments of existing codebases to identify optimization opportunities, leading to enhanced resource utilization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customer-centric development by continuously gathering user feedback and iterating on product features to ensure high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science teams to prepare data for model training,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manipulation and analysis processes. Creating scripts for seamless data ingestion.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complex algorithms for computational geometry and physics simulations that supported product requirements.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performance-oriented calculations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and architectural reviews, ensuring the scalability and maintainability of systems. Engaged stakeholders and gathered input to refine development strategies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sessions, presenting emerging industry trends and technologies relevant to our sector, to foster a culture of innovation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software components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optimizations that significantly improved execution times and user experience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cloud architects to design and deploy scalable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infrastructure while following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environments, including health monitoring and automated recovery processes to enhance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management to identify feature requirements from users, translating high-level needs into actionable development tasks that drove product enhancements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throughout the software development life cycle, facilitating iterative development and continuous integration practices to deliver timely product releases that exceeded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migration of legacy systems to a cloud-based infrastructure, employing modern technologies and frameworks to ensure a smooth transition while minimizing downtime and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efficiency by leading code reviews and mentoring junior developers in effective coding standards, testing methodologies, and debugging practices essential for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various data sources within the application, working with ETL processes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volumes of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documentation for system architectures and APIs, ensuring knowledge transfer within teams and adherence to industry documentation standards for future reference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UX teams to develop user-friendly interfaces, focusing on optimizing performance and usability to meet engineering workflow needs and application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implemented measures to improve the software security posture, ensuring compliance with best practices and reducing vulnerabilities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performance monitoring tools to track system health and user interactions, using insights to enhance the application architecture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