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creating robust web and mobile applications. Proficient in a variety of programming languages and frameworks, with a commitment to high-quality code and customer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PHP,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 Boot, ASP.NET,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Serverless Framework,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Microsoft SQL Server, SQLite,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Studio, Eclipse, Webpack, Babel,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Jest, Mocha, Selenium, Postman, Cypress, JUnit, RSpec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customer-focused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through collaboration with designers and adhering to best practices in coding standards and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to migrate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through microservices architecture and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containerization and deployment workflows within CI/CD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interoperability and enabling efficient data exchange across multiple platforms while ensuring maximum security and performance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collaborated with cross-functional teams to define technical requirements, contributing to solutions that enhanced operational efficiency and customer satisfaction, while fostering an environment of continuous improvement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significantly improving application scalability and performance while reducing deployment times through automation of processes and continuous monitoring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sessions, promoting knowledge sharing and adherence to coding standards, leading to a more maintainable codebase that facilitated enhanced team synergy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serverless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scalable serverless architecture and minimizing costs associated with idle resources while increasing the application's responsiveness under varied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advanced search capabilities that enhanced data retrieval and user functionalities, thus enabling more engaging and tailored customer experiences through innovative features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project documentation to improve knowledge transfer and ensure high-quality deliverables, fostering better team alignment with project specifications and compliance with industry standards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clients in understanding their business challenges, ensuring clear communication of complex technical concepts, which led to the successful implementation of technological solutions that directly addressed client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responsive web application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through asynchronous programming, enhancing user engagement and retention through improved load times and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reviews, reflecting an agile mindset and responsiveness to changes in project direction, contributing positively to retrospectives and promoting actionable outcomes for process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releases through automated testing and deployment pipelines that minimized human error and increased release frequency.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guidance on code structuring and optimization techniques that reinforced team knowledge and improved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versioning control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branched workflows that improved team collaboration and minimized risks associated with concurrent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following best practices in application design while enhancing overall application performance through optimization techniques specific to web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and design teams to create user-friendly applications, ensuring alignment with strategic goals and continuously iterating based on user feedback and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in projects, implementing indexing and query optimization techniques that dramatically improved performance of complex data retrieval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testing practices to ensure application robustness and reliability, directly contributing to a reduction in bug reports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offering insights into technology trends and patterns to stay aligned with industry standards and emerging technologies that could benefit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hosting and database solutions, managing infrastructure as code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deployments and maintain consistency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monitoring and tuning of applications, utilizing tools such as New Relic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proactive approach to application health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sprint planning and retrospective meetings that streamlined project workflows and increased team efficiency while actively addressing challenges influencing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user manuals, ensuring clarity for both technical and non-technical stakeholders, thereby enhancing project understanding and user engagement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responsive web design principles into projects,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customized CSS, which expanded application accessibility across various devices and screen sizes, ensuring a wider user reach.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aid in data migration processes, enhancing efficiency and accuracy in transitioning data across systems without loss.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Learned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containerization, enabling consistent environments from development to production, thereby improving deployment success rates and reducing conflicts related to configuration.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