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robust web and mobile applications. Proficient in API development, backend and frontend integration, and emerging technologies such as AI. Strong problem solver with exceptional communication skills, adaptable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SQL, Ruby,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HTML, CSS, React, Angular, Vue.js, Flask, Django,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OpenAPI, Postman, Swagger, SOAP, API Gateway, Webhooks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Node.js, Selenium, Playwright, Docker, Kubernetes, AWS, Azure,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CircleCI, Travis CI, Terraform, Ansible, GitLab CI, Heroku, Octopus Deploy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system interoperability and ensured the seamless flow of data across multiple backend services and applications while collaborating with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optimized workflows that automated key business processes, leading to increased efficiency and reduced manual task burden; leveraged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full-cycle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user-friendly interfaces that met project specifications and improved user satisfaction through iterative feedback cycles and usability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user requirements into technical specifications, utilizing methodologies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communication and project efficiency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augment existing services and provide innovative features that addressed user needs and industry trends, while fostering a culture of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troubleshooting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connections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necessary changes and enhancements to ensure optimal system functioning within established SLAs and operational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reviews, providing constructive feedback and fostering a collaborative code quality culture, ensuring that code met all the necessary standards and improving overall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automated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and reducing the incidence of post-deployment bugs through comprehensive testing frameworks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maintainability and scalability of applications while enhancing team capacity to implement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of all workflows and integrations, ensuring that knowledge was shared across the team and facilitating smoother onboarding and project handovers for new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development progress and communicate updates effectively with stakeholders, enhancing project visibility and fostering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team culture of learning and growth, while ensuring compliance with organizational software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scalability while reducing operational costs of deployed assets.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Scrum meetings to discuss ongoing projects, roadblocks, and next steps, emphasizing a culture of open communication and proactive problem-solving within a high-growth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security practices in the development process to ensure that applications were not only functional but also resilient against threats by implementing thoughtful architecture and security measures.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both internal tools and customer-facing platforms while focusing on performance and user experience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across various services, and reducing data latency, which significantly improved overall system responsiveness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AJAX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design that provided an exceptional user experience across different platforms and devices, while ensuring cross-browser compatibility.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UX/UI designers to identify user needs and translate those into functional software solutions that aligned with business goals and market demands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in collaboration with developers to ensure that applications were delivered with minimal defects and significant reliability, reinforcing a culture of quality assurance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among cross-functional teams, serving as a crucial bridge between technical and business units to ensure technical solutions aligned with company objectives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and brainstorming sessions to evaluate and integrate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Artificial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data analysis techniques into existing frameworks and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maintain, and monitor applications, achieving optimized cost management and efficient resource utilization without compromising on performance or scalability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API toolsets to manage and troubleshoot existing integrations, swiftly addressing concerns and enhancing system interoperability, reflecting a commitment to operational excellence and development foresight.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in development principles and best practices, instilling in them the importance of high-quality code and collaborative problem-solving across diverse teams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and software development methodologies to design, code, test,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organizational standards and facilitated growth-oriented behaviors.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continuous improvement by analyzing existing systems architecture and recommending enhancements to interfaces and backend processes, contributing to department-wide goals without exceeding budget constraints.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