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software development, focused on building scalable web and mobile applications. Expertise in Java, NodeJS, AWS, and leveraging modern development practices including CI/CD and microservices architecture. Proven ability to collaborate with product teams to deliver technology solutions that enhance user experience and meet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NodeJS, Python, JavaScript, Ruby,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Django, Angular, React, Vue.js,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HBase, Cassandra,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HDFS, AWS S3, AWS Lambda, Tableau, Grafana, BigQuery, Apache Kafka,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SVN, JIRA, Confluence, Slack, Trello, Bitbucket,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 across multi-user platforms while ensuring high performance and scalability for enhanced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analyze and address technology-related business problems, providing expert recommendations that directly impacted project direction and outcomes within the agile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high-quality data exchange between client and server, integrating secure and efficient methodologies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for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the productivity of development teams and minimizing potential downtimes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architecture, ensuring efficient data storage and processing while maintaining high availability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providing insightful feedback and support to peers, fostering a culture of collaboration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 that improved the scalability of application components, leading to a more modular system that reduced dependencies and increased deployment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translated complex datasets into insightful graphics for management and stakeholders, aiding strategic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sprint planning and retrospectives, contributing to agile team dynamics and improving project cycle times through continuous feedback loops and iterative process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designs and code changes, collaborating closely with technical writers to ensure accuracy in content and its alignment with product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systems, enhancing team capabilities and supporting career development initiatives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benchmarks and conducted extensive testing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domains, ensuring software stability and delivering high-quality end products to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mentoring program for new developers, transferring knowledge effectively and smoothing transition of new tech talents into the team's core processes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technology trends, adopting innovative tools that align with industry standards and enhance the overall technology stack used within projects, boosting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privacy strategies, ensuring compliance with international standards through effective risk assessments and adopting industry leaders in data protection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architectural discussions, leading to a more efficient system design that accommodated user growth while prioritizing performance metrics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applications to provide seamless integration with other services, enhancing the overall functionality and user experience significantly within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to build resilient application architecture,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ease of maintenance for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implementing automation tools that streamlined release cycles and reduced lead time on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existing frameworks and developing custom scripts to ensure software reliability and robust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storage solutions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database interactions with application requirements for optimal performance and data retrieval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daily stand-ups and sprint reviews to assess team progress and refine strategic priorities in alignment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to project teams, troubleshooting issues swiftly and leveraging diverse programming skills to find effective solutions that enabled projects to stay on schedule.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data-driven approach for decision-making by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informed strategic initiatives and allowed stakeholders to track key performance indicators.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on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solutions, promoting a culture of continuous learning and adaptation to emerging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the company’s development stack by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 collaborative coding environment across geographies and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refinement meetings, bringing forward insights and technical suggestions based on hands-on experience with various software systems and frameworks.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