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backend design and development of web and mobile applications. Proven expertise in Python, AWS, and collaboration with cross-functional teams to drive impactful solutions and innovations.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C#, Go,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FastAPI, Flask, Django, Node.js, Vite, SQLAlchemy, Tailwind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Pulumi, Docker, Kubernetes, Terraform, CI/CD, GitLab CI,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Cassandra,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Auth0, Retool, JIRA, Trello, Slack, Git, Bitbucket,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optimal performance and reliability for core product features that support multiple bank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Leadership in cross-functional collaboration by engaging directly with the Product team to define requirements and translate business needs into actionable technical specifications, enhancing project delivery efficiency and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uphold and evolve engineering best practices, emphasizing code quality, unit testing principles, and automated CI/CD pipelines, which improved team adherence to guidelines and reduced deployment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infrastructure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security and scalability, to facilitate the seamless operation of cloud services that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contributed to architecture decisions for critical systems, ensuring robust design patterns and frameworks were applied consistently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enforce high standards in software quality, providing constructive feedback to team members which resulted in improved coding practices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complex technical challenges within the backend architecture by deploying innovative solutions and enhancing the overall performance and maintainability of core systems, thus supporting various future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 growth by mentoring junior developers, imparting knowledge on system design and best practices, leading to improved team performance and rapid onboarding of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collaboration, trust, and ownership within the engineering team, facilitating a high-performing environment that encourages open communication and collective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industry trends, actively integrating new methodologies and tools that improved team productivity and software quality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 and error tracking, allowing timely identification and resolution of issues, significantly enhancing the reliability of deployed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strategic planning sessions, helping to shape product roadmaps and technical direction based on customer feedback and market trends, ensuring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improve workflows by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Retool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applications, enabling faster delivery of critical features and 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daily stand-ups and retrospective meetings to identify process improvements, leading to the implementation of agile practices that increased project transparency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inclusivity and diversity within the engineering culture, promoting behaviors that respected varying perspectives and valuable contributions to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resulting in robust features that enhanced user functionality and satisfaction through rigorous end-to-end testing and user feedback collections.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 teams to gather requirements and transform business needs into technical specifications, streamlining the process from concept to deployment for multiple applications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cloud deployment and infrastructure management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hosting, minimizing downtime, and increasing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 modeling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performance tuning, thereby improving query response times and optimizing relational database functionality for high-demand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technical documentation, developing comprehensive guides which improved onboarding processes and assisted both developers and external teams in understanding architecture and system operations more clearly.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delivery of quality software while minimizing manual workload and reducing operational costs associated with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specialized training sessions on cloud services and best practices for team members, enhancing collective knowledge and capability in deploying scalable and efficient cloud-based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Increased application security measures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an authentication layer, ensuring GDPR compliance and improving user trust in the application through robust user authentication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practices, facilitating sprint planning and retrospectives, which fostered an adaptive culture able to respond to changing project requirements efficiently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optimize interfaces for customer-facing applications, ensuring seamless user experiences and maintaining high standards of usability throughout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insights that informed enhancements to system architecture and improved overall application stability and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backlog grooming sessions, prioritizing tasks based on business impact and effort, streamlining workflow processes and maintaining focus on delivering high-value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