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Proven expertise in .NET, Angular, AWS, and agile methodologies. Strong collaborator focused on delivering high-quality, scalable solutions that enhance user experience and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 CSS,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Angular, AngularJS, React, Node.js, Webpack,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DynamoDB, Lambda, S3, CloudFormation, EC2, CloudFront,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CI/CD, Jenkins, Kubernetes, Visual Studio,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Microsoft SQL Server, MySQL, PostgreSQL, MongoDB, SQLite, Firebase,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Selenium, Jest, Karma, Mocha, Chai, Postman, SonarQube,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a responsive interface and optimized performance for K–12 districts across the U.S.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code quality and reliability through rigorous unit testing,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over 90% test coverage, thus ensuring software robustness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fostering an environment of knowledge sharing and continuous improvement by participating in code reviews and design discussions with project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AWS services into existing applications,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resulting in improved scalability and reduced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frequent releases and quicker time-to-market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thereby helping the team to maintain momentum while adapting to changing project requirements and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to enable seamless communication between frontend applications and backend services, adhering to best practices in API design and versioning.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inform product enhancements, implementing key features based on customer requests which helped improve overall user satisfaction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facilitated workshops to enhance team skills, illustrating a commitment to professional development and empowering team members within the software engineering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security practices, ensuring the applications were secure from threats by implementing authentication and authorization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migration strategies to improve data retrieval times considerably, ensuring that users have real-time access to critical information whenever needed.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activities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resulting in significant reductions in application load times and improved overall performance across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around system improvements and new feature implementations, advocating for necessary architectural changes to bolster the scalability of current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by integrating logging services into applications, allowing for more effective debugging processes and the identification of performance bottlenecks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features in collaboration with UI/UX teams, ensuring the applications maintain high usability standards while delivering robust functionality for educators and administrators alike.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development while working in tandem with frontend teams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migration projects where legacy systems were upgraded to cloud-based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scalability and accessibility across K-12 educational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SQL database schemas, ensuring data integrity and optimal performance through careful indexing strategies and query optimization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to clarify functional requirements, translating them into technical specifications which helped streamline the development process significantly during product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high-quality software delivery by participating in code reviews and actively providing constructive feedback to peers on design approaches and implementation details.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with teams across different geographical locations, leading to improved project coordination and alignment between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 build processes, have significantly increased deployment frequencies and reduced manual errors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to identify opportunities for innovation and competitive advantage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market, resulting in an enhanced product roadmap.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sessions,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access strategies, which simplified complex business logic and reduced development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to junior engineers, fostering their growth while ensuring adherence to best practices in software development and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communication for project alignment,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documenting project requirements and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user acceptance testing sessions to validate new features from an end-user perspective, ensuring that software deliverables meet school district operational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